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8a j. niemiecki 22.06.2020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T:14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.Im Mai wird eine Klassenfahrt stattfinden.- W maju odbędzie się wycieczka klasowa.str.76, (Ćwiczenia str.80). 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Celem lekcji jest poznanie czasu przyszłego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Futur I.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Zapiszcie informacje w zeszycie.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Czas przyszły jest forma złożoną: Składa się z odmiany czasownika „werden”, oraz bezokolicznika czasownika podstawowego - ( stoi na końcu zdania)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 werde      1. wir werden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du wirst        2. ihr werdet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Er, sie, es wird   3. sie/Sie werden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Futur I wyraża czynności, które mają się odbyć w przyszłości faktycznie lub przypuszczalnie. Czas ten może wyrażać czynność przypuszczalną w teraźniejszości.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Im  Mai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wird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eine Klassenfahrt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stattfinden.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Du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wirst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 xml:space="preserve">in diesm Jahr nicht ins Ausland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fahren kӧnnen.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Nie będziesz mógł pojechać w tym roku za granicę.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Obeirzyj mapę oraz zdjęcia z ćw.1/76 i odpowiedz ustnie na zadane pytania. Uzupełnijcie ćw. 2 i 3/76 i 77 .Rozwiązania zapisz w zeszycie.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grenzen an- + Biernik - graniczyć z-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An welche Länder grenzt die Schweiz?- Z jakimi krajami graniczy Szwajcaria?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pl-PL"/>
        </w:rPr>
        <w:t>Die Schweiz grenzt an Deutschland, Frankreich, Italien, Liechtenstein und an Österreich.- Szwajcaria graniczy z Niemcami, Francją, Włochami, Liechtensteinem  i z Austrią.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Zdecydowana większość nazw państw w j. niemieckim ma rodzajnik „das”.Tylko nieliczne mają „die’ i „der”.Rodzajnika nie używa się przed nazwami krajów i miast, przed imionami i nazwiskami osób. 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Griechenland liegt in Südeuropa.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Mickiewicz und Słowacki sind die grüβten polnischen Dichter.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Hauptstadt- stolica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zahlen- płacić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Litauen- Litwa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Griechenland -Grecja.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Slovakei- Słowacja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Tschechien- Czechy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Ukraine- Ukraina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Polen - Polska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Deutschland - Niemcy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Das England - Anglia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Uzupełnijcie luki w zeszycie ćw.1/80 , 2, 3 i 4/80.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A5D19D"/>
    <w:multiLevelType w:val="singleLevel"/>
    <w:tmpl w:val="E5A5D1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72ED0"/>
    <w:rsid w:val="755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2020-06-21T11:11:00Z</dcterms:created>
  <dc:creator>Admin</dc:creator>
  <cp:lastModifiedBy>Admin</cp:lastModifiedBy>
  <dcterms:modified xsi:type="dcterms:W3CDTF">2020-06-21T11:14:28Z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