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04.05.2020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6e technika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  <w:t>T: Sekrety elektroniki - Buduję mój pierwszy obwód elektryczny.</w:t>
      </w:r>
    </w:p>
    <w:p>
      <w:pPr>
        <w:rPr>
          <w:rFonts w:hint="default" w:ascii="Times New Roman" w:hAnsi="Times New Roman" w:eastAsia="SimSu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Dzień dobry. Zamiast zadania wytwórczego z tematu ” Sekrety elektroniki”str.56 zachęcam Was do obejrzenia na dzisiejszej lekcji, dwóch filmów. Poniżej podaję do nich linki.Skopiujcie je i wklejcie w wyszukiwarkę.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"https://www.youtube.com/watch?v=E7DbVjVU7NE"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https://www.youtube.com/watch?v=E7DbVjVU7NE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"https://www.youtube.com/watch?v=AqQdLJLx2zM"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https://www.youtube.com/watch?v=AqQdLJLx2zM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Na pierwszym zobaczymy, że budowanie prostego układu elektrycznego nie musi być wcale trudne.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Gabrysia z klasy 5c buduje prosty obwód elektryczny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. Dziewczynka wyjaśnia i pokazuje jak to zrobić w bardzo prosty sposób. 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Film drugi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KEO1Prosty obwód elektryczny, czyli początek przygody z elektroniką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l-PL"/>
        </w:rPr>
        <w:t xml:space="preserve"> rozwieje nasze wątpliwości. Wyjaśni nam j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ak to wszystko działa, a jeśli nie zadziała, to dlaczego? Miłego oglądania. Dziękuję. 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Pozdrawiam K Cinkowska.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63E55"/>
    <w:rsid w:val="34507A2E"/>
    <w:rsid w:val="54FE2468"/>
    <w:rsid w:val="737C7FFF"/>
    <w:rsid w:val="779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2020-04-29T17:12:00Z</dcterms:created>
  <dc:creator>Admin</dc:creator>
  <cp:lastModifiedBy>Admin</cp:lastModifiedBy>
  <dcterms:modified xsi:type="dcterms:W3CDTF">2020-04-29T18:18:26Z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