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język angielski klasa 7a</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17.04.2020</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temat: doskonalenie umiejętności słuchania.</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both"/>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Witam Was po krótkiej przerwie. Pragnę przypomnieć, że Wasza obecność na zajęciach potwierdzana jest przysyłaniem do mnie rozwiązanych prac. Na Wasze prace zawsze czekam do końca tygodnia, tj. do godziny 14.00 w piątek. Później lista obecności z całego tygodnia przesyłana jest do szkoły.</w:t>
      </w:r>
    </w:p>
    <w:p>
      <w:pPr>
        <w:pStyle w:val="Normal"/>
        <w:bidi w:val="0"/>
        <w:jc w:val="both"/>
        <w:rPr>
          <w:rStyle w:val="Wyrnienie"/>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Dziś pracujemy ze stroną 46 w podręczniku.</w:t>
      </w:r>
    </w:p>
    <w:p>
      <w:pPr>
        <w:pStyle w:val="Normal"/>
        <w:bidi w:val="0"/>
        <w:jc w:val="left"/>
        <w:rPr>
          <w:rStyle w:val="Wyrnienie"/>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ćw. 1 str. 46</w:t>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Znajdź przedmioty na obrazkach, np.: chair – a, b, c</w:t>
      </w:r>
    </w:p>
    <w:p>
      <w:pPr>
        <w:pStyle w:val="Normal"/>
        <w:bidi w:val="0"/>
        <w:jc w:val="left"/>
        <w:rPr>
          <w:rStyle w:val="Wyrnienie"/>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ćw. 2 str. 46</w:t>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 xml:space="preserve">Wysłuchaj dwóch osób i dopasuj do każdej wypowiedzi odpowiednią ilustrację. Jeden obrazek jest zbędny – nagranie numer 2.12 </w:t>
      </w:r>
      <w:r>
        <w:rPr>
          <w:rStyle w:val="Wyrnienie"/>
          <w:rFonts w:eastAsia="NSimSun" w:cs="Arial"/>
          <w:i w:val="false"/>
          <w:iCs w:val="false"/>
          <w:color w:val="auto"/>
          <w:kern w:val="2"/>
          <w:sz w:val="24"/>
          <w:szCs w:val="24"/>
          <w:lang w:val="pl-PL" w:eastAsia="zh-CN" w:bidi="hi-IN"/>
        </w:rPr>
        <w:t>(prześlę na mail).</w:t>
      </w:r>
    </w:p>
    <w:p>
      <w:pPr>
        <w:pStyle w:val="Normal"/>
        <w:bidi w:val="0"/>
        <w:jc w:val="left"/>
        <w:rPr>
          <w:rStyle w:val="Wyrnienie"/>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ćw. 3 str. 46</w:t>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Na podstawie wysłuchanego tekstu, uzupełnij zdania przyimkami miejsca, np.: in, on, in front of, next to.</w:t>
      </w:r>
    </w:p>
    <w:p>
      <w:pPr>
        <w:pStyle w:val="Normal"/>
        <w:bidi w:val="0"/>
        <w:jc w:val="left"/>
        <w:rPr>
          <w:rStyle w:val="Wyrnienie"/>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W zeszycie ćwiczeń str. 29 ćwiczenia 1, 2 i 3. Zeskanuj kod QR i wysłuchaj nagrania nr 5.</w:t>
      </w:r>
    </w:p>
    <w:p>
      <w:pPr>
        <w:pStyle w:val="Normal"/>
        <w:bidi w:val="0"/>
        <w:jc w:val="left"/>
        <w:rPr>
          <w:rStyle w:val="Wyrnienie"/>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Style w:val="Wyrnienie"/>
          <w:rFonts w:eastAsia="NSimSun" w:cs="Arial"/>
          <w:i w:val="false"/>
          <w:iCs w:val="false"/>
          <w:color w:val="auto"/>
          <w:kern w:val="2"/>
          <w:sz w:val="24"/>
          <w:szCs w:val="24"/>
          <w:lang w:val="pl-PL" w:eastAsia="zh-CN" w:bidi="hi-IN"/>
        </w:rPr>
        <w:t>Rozwiązania prześlij na mail: maleckamagda@poczta.onet.pl</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30"/>
  <w:defaultTabStop w:val="709"/>
  <w:mailMerge>
    <w:mainDocumentType w:val="formLetters"/>
    <w:dataType w:val="textFile"/>
    <w:query w:val="SELECT * FROM PERSO 2019.dbo.BOYS$"/>
  </w:mailMerg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pl-PL" w:eastAsia="zh-CN" w:bidi="hi-IN"/>
      </w:rPr>
    </w:rPrDefault>
    <w:pPrDefault>
      <w:pPr/>
    </w:pPrDefault>
  </w:docDefaults>
  <w:style w:type="paragraph" w:styleId="Normal">
    <w:name w:val="Normal"/>
    <w:qFormat/>
    <w:pPr>
      <w:widowControl/>
      <w:bidi w:val="0"/>
      <w:spacing w:before="0" w:after="0"/>
      <w:jc w:val="left"/>
    </w:pPr>
    <w:rPr>
      <w:rFonts w:ascii="Calibri" w:hAnsi="Calibri"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Calibri" w:hAnsi="Calibri"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Calibri" w:hAnsi="Calibri" w:cs="Arial"/>
    </w:rPr>
  </w:style>
  <w:style w:type="paragraph" w:styleId="Podpis">
    <w:name w:val="Caption"/>
    <w:basedOn w:val="Normal"/>
    <w:qFormat/>
    <w:pPr>
      <w:suppressLineNumbers/>
      <w:spacing w:before="120" w:after="120"/>
    </w:pPr>
    <w:rPr>
      <w:rFonts w:ascii="Calibri" w:hAnsi="Calibri" w:cs="Arial"/>
      <w:i/>
      <w:iCs/>
      <w:sz w:val="24"/>
      <w:szCs w:val="24"/>
    </w:rPr>
  </w:style>
  <w:style w:type="paragraph" w:styleId="Indeks">
    <w:name w:val="Indeks"/>
    <w:basedOn w:val="Normal"/>
    <w:qFormat/>
    <w:pPr>
      <w:suppressLineNumbers/>
    </w:pPr>
    <w:rPr>
      <w:rFonts w:ascii="Calibri" w:hAnsi="Calibr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LibreOffice/6.4.1.2$Windows_X86_64 LibreOffice_project/4d224e95b98b138af42a64d84056446d09082932</Application>
  <Pages>1</Pages>
  <Words>139</Words>
  <Characters>763</Characters>
  <CharactersWithSpaces>891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2020-03-25T12:27:05Z</dcterms:created>
  <dc:creator/>
  <dc:description/>
  <dc:language>pl-PL</dc:language>
  <cp:lastModifiedBy/>
  <dcterms:modified xsi:type="dcterms:W3CDTF">2020-04-17T08:37:47Z</dcterms:modified>
  <cp:revision>15</cp:revision>
  <dc:subject/>
  <dc:title/>
</cp:coreProperties>
</file>