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F3" w:rsidRDefault="00CC04F3" w:rsidP="000E52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15.06.2020</w:t>
      </w:r>
    </w:p>
    <w:p w:rsidR="0017649C" w:rsidRDefault="0017649C" w:rsidP="000E52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7</w:t>
      </w:r>
      <w:r w:rsidR="00CC04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04F3">
        <w:rPr>
          <w:rFonts w:ascii="Arial" w:hAnsi="Arial" w:cs="Arial"/>
          <w:b/>
          <w:sz w:val="24"/>
          <w:szCs w:val="24"/>
        </w:rPr>
        <w:t>a,b,c,d</w:t>
      </w:r>
      <w:proofErr w:type="spellEnd"/>
    </w:p>
    <w:p w:rsidR="0017649C" w:rsidRDefault="0017649C" w:rsidP="000E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lekcji: Funkcjonowanie żeńskiego układu rozrodczego. </w:t>
      </w:r>
      <w:r>
        <w:rPr>
          <w:rFonts w:ascii="Arial" w:hAnsi="Arial" w:cs="Arial"/>
          <w:sz w:val="24"/>
          <w:szCs w:val="24"/>
        </w:rPr>
        <w:t>(temat lekcji i cele zapisujesz w zeszycie przedmiotowym)</w:t>
      </w:r>
    </w:p>
    <w:p w:rsidR="0017649C" w:rsidRPr="00042E84" w:rsidRDefault="0017649C" w:rsidP="000E5283">
      <w:pPr>
        <w:rPr>
          <w:rFonts w:ascii="Arial" w:hAnsi="Arial" w:cs="Arial"/>
          <w:b/>
          <w:sz w:val="24"/>
          <w:szCs w:val="24"/>
        </w:rPr>
      </w:pPr>
      <w:r w:rsidRPr="00042E84">
        <w:rPr>
          <w:rFonts w:ascii="Arial" w:hAnsi="Arial" w:cs="Arial"/>
          <w:b/>
          <w:sz w:val="24"/>
          <w:szCs w:val="24"/>
        </w:rPr>
        <w:t>Cele lekcji:</w:t>
      </w:r>
    </w:p>
    <w:p w:rsidR="0017649C" w:rsidRDefault="0017649C" w:rsidP="000E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nauczysz się interpretować w oparciu o schemat przebieg cyklu menstruacyjnego</w:t>
      </w:r>
    </w:p>
    <w:p w:rsidR="0017649C" w:rsidRDefault="0017649C" w:rsidP="000E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odczytywać ze schematu wpływ hormonów na przebieg cyklu menstruacyjnego</w:t>
      </w:r>
    </w:p>
    <w:p w:rsidR="0017649C" w:rsidRDefault="00042E84" w:rsidP="000E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opisywać rozwój pęcherzyka jajnikowego</w:t>
      </w:r>
    </w:p>
    <w:p w:rsidR="00042E84" w:rsidRDefault="00042E84" w:rsidP="000E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wyjaśniać znaczenie ciałka żółtego</w:t>
      </w:r>
    </w:p>
    <w:p w:rsidR="00042E84" w:rsidRPr="00042E84" w:rsidRDefault="00042E84" w:rsidP="000E5283">
      <w:pPr>
        <w:rPr>
          <w:rFonts w:ascii="Arial" w:hAnsi="Arial" w:cs="Arial"/>
          <w:b/>
          <w:sz w:val="24"/>
          <w:szCs w:val="24"/>
        </w:rPr>
      </w:pPr>
      <w:r w:rsidRPr="00042E84">
        <w:rPr>
          <w:rFonts w:ascii="Arial" w:hAnsi="Arial" w:cs="Arial"/>
          <w:b/>
          <w:sz w:val="24"/>
          <w:szCs w:val="24"/>
        </w:rPr>
        <w:t>Przebieg lekcji:</w:t>
      </w:r>
    </w:p>
    <w:p w:rsidR="00042E84" w:rsidRDefault="00042E84" w:rsidP="00C07F45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</w:t>
      </w:r>
      <w:r w:rsidRPr="00042E84">
        <w:rPr>
          <w:rFonts w:ascii="Arial" w:hAnsi="Arial" w:cs="Arial"/>
          <w:sz w:val="24"/>
          <w:szCs w:val="24"/>
        </w:rPr>
        <w:t>.</w:t>
      </w:r>
      <w:r w:rsidRPr="00042E84">
        <w:rPr>
          <w:rFonts w:ascii="Arial" w:hAnsi="Arial" w:cs="Arial"/>
          <w:bCs/>
          <w:sz w:val="24"/>
          <w:szCs w:val="24"/>
          <w:shd w:val="clear" w:color="auto" w:fill="FFFFFF"/>
        </w:rPr>
        <w:t>Wiele zjawisk i procesów zachodzących w przyrodzie wykazuje cykliczność – następowanie po sobie pór roku, rozród zwierząt, kwitnienie kwiatów. Podobnie funkcjonuje organizm kobiety, w którym zachodzą cykliczne zmiany związane z funkcją rozrodczą.</w:t>
      </w:r>
    </w:p>
    <w:p w:rsidR="00042E84" w:rsidRDefault="00042E84" w:rsidP="00042E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64920" cy="1447647"/>
            <wp:effectExtent l="19050" t="0" r="0" b="0"/>
            <wp:docPr id="71" name="Obraz 71" descr="Schemat przedstawiający regulację hormonalną cyklu menstruacyjnego wskazujący na zapłodnienie komórki jaj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chemat przedstawiający regulację hormonalną cyklu menstruacyjnego wskazujący na zapłodnienie komórki jajow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52" cy="145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84" w:rsidRDefault="00042E84" w:rsidP="00042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2E84">
        <w:rPr>
          <w:rFonts w:ascii="Arial" w:hAnsi="Arial" w:cs="Arial"/>
          <w:b/>
          <w:sz w:val="24"/>
          <w:szCs w:val="24"/>
        </w:rPr>
        <w:t>Żeńskie hormony płciowe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2E84" w:rsidRDefault="00042E84" w:rsidP="005E3CF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 organizmie kobiety, w obrębie jajnika i błony śluzowej macicy, zachodzi szereg regularnie powtarzających się zmian. Podlegają one bardzo precyzyjnie działającej regulacji hormonów żeńskiego układu rozrodczego – estrogenów i progesteronu. </w:t>
      </w:r>
    </w:p>
    <w:p w:rsidR="00042E84" w:rsidRDefault="00042E84" w:rsidP="00042E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42E84" w:rsidRDefault="00042E84" w:rsidP="005E3CF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Wydzielanie tych hormonów kontrolowane jest przez </w:t>
      </w:r>
      <w:r w:rsidRPr="00042E8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hormon dojrzewania pęcherzyków jajnikowych (FSH)</w:t>
      </w: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produkowany przez przysadkę mózgową. </w:t>
      </w:r>
    </w:p>
    <w:p w:rsidR="00042E84" w:rsidRDefault="00042E84" w:rsidP="00042E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42E84" w:rsidRDefault="00042E84" w:rsidP="005E3CF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 wpływem FSH u kobiet co miesiąc w jajnikach dojrzewają pęcherzyki i co miesiąc uwalniają komórkę jajową oraz pobudzają gonady do wydzielania </w:t>
      </w:r>
      <w:r w:rsidRPr="00042E8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estrogenów</w:t>
      </w: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Ma to miejsce u kobiet pomiędzy 10 a 50 rokiem życia. Po tym czasie funkcja jajników wygasa, nie ma komórek jajowych gotowych do zapłodnienia i kończą się zdolności rozrodcze kobiety. </w:t>
      </w:r>
    </w:p>
    <w:p w:rsidR="00042E84" w:rsidRDefault="00042E84" w:rsidP="00042E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42E84" w:rsidRDefault="00042E84" w:rsidP="005E3CF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2E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Estrogeny w okresie dojrzewania odpowiadają za wzrost i zmianę sylwetki, rozwój drugorzędowych cech płciowych, pojawienie się owłosienia łonowego, rozwój piersi. Estrogeny i progesteron wspólnie oddziałują na macicę, przygotowując ją na przyjęcie zarodka.</w:t>
      </w:r>
    </w:p>
    <w:p w:rsidR="00042E84" w:rsidRDefault="00042E84" w:rsidP="00042E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42E84" w:rsidRPr="00042E84" w:rsidRDefault="00042E84" w:rsidP="00042E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42E84" w:rsidRDefault="00042E84" w:rsidP="00042E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17898" cy="2183992"/>
            <wp:effectExtent l="19050" t="0" r="6552" b="0"/>
            <wp:docPr id="74" name="Obraz 74" descr="Schemat przedstawia sposób regulacji hormonalnej cyklu miesiączkowego. Znak plus oznacza pobudzanie, znak minus hamowanie. Z lewej szary obrys mózgu z karmazynową przysadką mózgową. W prawo pozioma strzałka, hormon FSH z przysadki pobudza jajniki, na środkowym rysunku zaznaczone kolorem. Jajniki produkują estrogeny i progesteron, wpływające pobudzająco na macicę (zaznaczona kolorem) . Jednocześnie estrogeny i progesteron hamują wydzielanie przysadki mózgowej (długie strzałki u góry i u dołu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hemat przedstawia sposób regulacji hormonalnej cyklu miesiączkowego. Znak plus oznacza pobudzanie, znak minus hamowanie. Z lewej szary obrys mózgu z karmazynową przysadką mózgową. W prawo pozioma strzałka, hormon FSH z przysadki pobudza jajniki, na środkowym rysunku zaznaczone kolorem. Jajniki produkują estrogeny i progesteron, wpływające pobudzająco na macicę (zaznaczona kolorem) . Jednocześnie estrogeny i progesteron hamują wydzielanie przysadki mózgowej (długie strzałki u góry i u dołu)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17" cy="218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7C" w:rsidRDefault="00456D7C" w:rsidP="00C07F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Uzupełnij ćwiczenie  1 strona 111 w zeszycie ćwiczeń.</w:t>
      </w:r>
    </w:p>
    <w:p w:rsidR="00456D7C" w:rsidRPr="00456D7C" w:rsidRDefault="00456D7C" w:rsidP="00456D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56D7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Ciekawostka</w:t>
      </w:r>
    </w:p>
    <w:p w:rsidR="00456D7C" w:rsidRDefault="00456D7C" w:rsidP="00456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D7C" w:rsidRDefault="00456D7C" w:rsidP="00C07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6D7C">
        <w:rPr>
          <w:rFonts w:ascii="Arial" w:eastAsia="Times New Roman" w:hAnsi="Arial" w:cs="Arial"/>
          <w:sz w:val="24"/>
          <w:szCs w:val="24"/>
          <w:lang w:eastAsia="pl-PL"/>
        </w:rPr>
        <w:t>Przychodząca na świat dziewczynka ma w jajnikach ok. 2 miliony przyszłych komórek rozrodczych. Większa ich część obumiera i w okresie dojrzewania jest ich już tylko 4 tysiące. Z tego tylko ok. 450 będzie stanowić dojrzewające cyklicznie komórki jajowe – najczęściej po jednej każdego miesiąca.</w:t>
      </w:r>
    </w:p>
    <w:p w:rsidR="00456D7C" w:rsidRDefault="00456D7C" w:rsidP="00456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D7C" w:rsidRPr="002C037C" w:rsidRDefault="00456D7C" w:rsidP="00456D7C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2C037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4. Przebieg cyklu płciowego.</w:t>
      </w:r>
    </w:p>
    <w:p w:rsidR="00456D7C" w:rsidRDefault="00456D7C" w:rsidP="00456D7C">
      <w:pPr>
        <w:spacing w:after="0"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456D7C" w:rsidRPr="00456D7C" w:rsidRDefault="00456D7C" w:rsidP="00C07F45">
      <w:pPr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  <w:r w:rsidRPr="00456D7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Zmiany w funkcjonowaniu jajnika i błony śluzowej macicy podlegają hormonalnej regulacji i składają się na </w:t>
      </w:r>
      <w:hyperlink r:id="rId10" w:anchor="DhrkqYE2U_pl_main_concept_1" w:history="1">
        <w:r w:rsidRPr="00456D7C">
          <w:rPr>
            <w:rStyle w:val="Hipercze"/>
            <w:rFonts w:ascii="Arial" w:hAnsi="Arial" w:cs="Arial"/>
            <w:b/>
            <w:color w:val="C00000"/>
            <w:sz w:val="24"/>
            <w:szCs w:val="24"/>
          </w:rPr>
          <w:t>cykl miesiączkowy</w:t>
        </w:r>
      </w:hyperlink>
      <w:r w:rsidRPr="00456D7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,</w:t>
      </w:r>
      <w:r w:rsidRPr="00456D7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 xml:space="preserve"> zwany też menstruacyjnym.</w:t>
      </w:r>
    </w:p>
    <w:p w:rsidR="00456D7C" w:rsidRPr="00456D7C" w:rsidRDefault="00456D7C" w:rsidP="00456D7C">
      <w:pPr>
        <w:spacing w:after="0" w:line="240" w:lineRule="auto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</w:p>
    <w:p w:rsidR="002C037C" w:rsidRPr="002C037C" w:rsidRDefault="00456D7C" w:rsidP="005E3C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Powtarza się on średnio co 28 dni i składa z 3 faz. Pierwszy dzień cyklu to początek krwawienia (menstruacji), która trwa od jednego do pięciu dni. Miesiączka polega na wydalaniu z organizmu złuszczającej się błony śluzowej macicy wraz z niewielką ilością krwi. Złuszczanie i usuwanie śluzówki wspomagają skurcze mięśni macicy, co może być odczuwane jako ból w podbrzuszu. </w:t>
      </w:r>
    </w:p>
    <w:p w:rsidR="002C037C" w:rsidRPr="002C037C" w:rsidRDefault="002C037C" w:rsidP="002C037C">
      <w:pPr>
        <w:pStyle w:val="Akapitzlist"/>
        <w:spacing w:after="0" w:line="240" w:lineRule="auto"/>
        <w:ind w:left="775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037C" w:rsidRPr="002C037C" w:rsidRDefault="00456D7C" w:rsidP="005E3C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>W tym samym czasie, pod wpływem hormonu FSH, rozpoczyna się dojrzewanie </w:t>
      </w:r>
      <w:hyperlink r:id="rId11" w:anchor="DhrkqYE2U_pl_main_concept_2" w:history="1">
        <w:r w:rsidRPr="002C037C">
          <w:rPr>
            <w:rStyle w:val="Hipercze"/>
            <w:rFonts w:ascii="Arial" w:hAnsi="Arial" w:cs="Arial"/>
            <w:color w:val="C00000"/>
            <w:sz w:val="24"/>
            <w:szCs w:val="24"/>
          </w:rPr>
          <w:t>pęcherzyka jajnikowego</w:t>
        </w:r>
      </w:hyperlink>
      <w:r w:rsidRPr="002C037C">
        <w:rPr>
          <w:rFonts w:ascii="Arial" w:hAnsi="Arial" w:cs="Arial"/>
          <w:color w:val="C00000"/>
          <w:sz w:val="24"/>
          <w:szCs w:val="24"/>
          <w:shd w:val="clear" w:color="auto" w:fill="FFFFFF"/>
        </w:rPr>
        <w:t>.</w:t>
      </w: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Poziom estrogenów we krwi wzrasta. W fazie przedowulacyjnej, która trwa ok. 8</w:t>
      </w: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noBreakHyphen/>
        <w:t xml:space="preserve">9 dni, pod wpływem zwiększającego się poziomu estrogenów błona śluzowa macicy rozrasta się, a jej ukrwienie zwiększa. W ten sposób macica przygotowuje się na przyjęcie zapłodnionej komórki jajowej. </w:t>
      </w:r>
    </w:p>
    <w:p w:rsidR="002C037C" w:rsidRPr="002C037C" w:rsidRDefault="002C037C" w:rsidP="002C037C">
      <w:pPr>
        <w:pStyle w:val="Akapitzlist"/>
        <w:spacing w:after="0" w:line="240" w:lineRule="auto"/>
        <w:ind w:left="775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D7C" w:rsidRPr="002C037C" w:rsidRDefault="00456D7C" w:rsidP="005E3C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lastRenderedPageBreak/>
        <w:t>W jajniku odbywa się wzrost pęcherzyka jajnikowego i dojrzewanie komórki jajowej. Jest to okres </w:t>
      </w:r>
      <w:hyperlink r:id="rId12" w:history="1">
        <w:r w:rsidRPr="002C037C">
          <w:rPr>
            <w:rStyle w:val="Hipercze"/>
            <w:rFonts w:ascii="Arial" w:hAnsi="Arial" w:cs="Arial"/>
            <w:color w:val="C00000"/>
            <w:sz w:val="24"/>
            <w:szCs w:val="24"/>
          </w:rPr>
          <w:t>względnej niepłodności</w:t>
        </w:r>
      </w:hyperlink>
      <w:r w:rsidRPr="002C037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, </w:t>
      </w: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który trwa do uwolnienia komórki rozrodczej. </w:t>
      </w:r>
      <w:r w:rsidRPr="002C037C">
        <w:rPr>
          <w:rFonts w:ascii="Arial" w:hAnsi="Arial" w:cs="Arial"/>
          <w:color w:val="C00000"/>
          <w:sz w:val="24"/>
          <w:szCs w:val="24"/>
          <w:shd w:val="clear" w:color="auto" w:fill="FFFFFF"/>
        </w:rPr>
        <w:t>Proces uwalniania dojrzałej komórki jajowej z pęcherzyka jajnikowego nosi nazwę </w:t>
      </w:r>
      <w:hyperlink r:id="rId13" w:anchor="DhrkqYE2U_pl_main_concept_3" w:history="1">
        <w:r w:rsidRPr="002C037C">
          <w:rPr>
            <w:rStyle w:val="Hipercze"/>
            <w:rFonts w:ascii="Arial" w:hAnsi="Arial" w:cs="Arial"/>
            <w:color w:val="C00000"/>
            <w:sz w:val="24"/>
            <w:szCs w:val="24"/>
          </w:rPr>
          <w:t>owulacji</w:t>
        </w:r>
      </w:hyperlink>
      <w:r w:rsidRPr="002C037C">
        <w:rPr>
          <w:rFonts w:ascii="Arial" w:hAnsi="Arial" w:cs="Arial"/>
          <w:color w:val="C00000"/>
          <w:sz w:val="24"/>
          <w:szCs w:val="24"/>
          <w:shd w:val="clear" w:color="auto" w:fill="FFFFFF"/>
        </w:rPr>
        <w:t> (jajeczkowania).</w:t>
      </w:r>
    </w:p>
    <w:p w:rsidR="00456D7C" w:rsidRPr="002C037C" w:rsidRDefault="00456D7C" w:rsidP="00456D7C">
      <w:pPr>
        <w:rPr>
          <w:rFonts w:ascii="Arial" w:hAnsi="Arial" w:cs="Arial"/>
          <w:color w:val="C00000"/>
          <w:sz w:val="24"/>
          <w:szCs w:val="24"/>
        </w:rPr>
      </w:pPr>
    </w:p>
    <w:p w:rsidR="00456D7C" w:rsidRDefault="002C037C" w:rsidP="00042E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39432" cy="2759190"/>
            <wp:effectExtent l="19050" t="0" r="0" b="0"/>
            <wp:docPr id="77" name="Obraz 77" descr="Ilustracja przedstawia duży, owalny różowy jajnik i pod nim kielichowaty jajowód. W jajniku od góry na biało wrysowano dojrzewający pęcherzyk jajnikowy. Dojrzały pęcherzyk ma w środku komórkę jajową, otoczoną innymi szarymi komórkami oraz płyn. U dołu rysunku ukazano, jak pęcherzyk przy powierzchni jajnika pęka, a uwolniona komórka jajowa wpada do jajowodu. Pęcherzyk się kurczy, tworząc ciałko żółte (tu biała chmurka z różowym środkiem). W lewo ciałko żółte za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lustracja przedstawia duży, owalny różowy jajnik i pod nim kielichowaty jajowód. W jajniku od góry na biało wrysowano dojrzewający pęcherzyk jajnikowy. Dojrzały pęcherzyk ma w środku komórkę jajową, otoczoną innymi szarymi komórkami oraz płyn. U dołu rysunku ukazano, jak pęcherzyk przy powierzchni jajnika pęka, a uwolniona komórka jajowa wpada do jajowodu. Pęcherzyk się kurczy, tworząc ciałko żółte (tu biała chmurka z różowym środkiem). W lewo ciałko żółte zanika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8" cy="276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7C" w:rsidRDefault="002C037C" w:rsidP="00A904D3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P</w:t>
      </w: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>ęknięty pęcherzyk jajnikowy przekształca się w </w:t>
      </w:r>
      <w:hyperlink r:id="rId15" w:anchor="DhrkqYE2U_pl_main_concept_4" w:history="1">
        <w:r w:rsidRPr="002C037C">
          <w:rPr>
            <w:rStyle w:val="Hipercze"/>
            <w:rFonts w:ascii="Arial" w:hAnsi="Arial" w:cs="Arial"/>
            <w:color w:val="1F77B2"/>
            <w:sz w:val="24"/>
            <w:szCs w:val="24"/>
          </w:rPr>
          <w:t>ciałko żółte</w:t>
        </w:r>
      </w:hyperlink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. Rozpoczyna się najdłuższa faza cyklu – poowulacyjna, która trwa ok. 14 dni i stanowi okres niepłodności kobiety. </w:t>
      </w:r>
    </w:p>
    <w:p w:rsidR="002C037C" w:rsidRDefault="002C037C" w:rsidP="00A904D3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 tym czasie ciałko żółte wydziela progesteron, który hamuje dojrzewanie kolejnych pęcherzyków. Wysokie stężenie estrogenów i progesteronu powoduje dalszy intensywny rozwój błony śluzowej macicy. </w:t>
      </w:r>
    </w:p>
    <w:p w:rsidR="002C037C" w:rsidRDefault="002C037C" w:rsidP="00C07F45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C037C">
        <w:rPr>
          <w:rFonts w:ascii="Arial" w:hAnsi="Arial" w:cs="Arial"/>
          <w:color w:val="1B1B1B"/>
          <w:sz w:val="24"/>
          <w:szCs w:val="24"/>
          <w:shd w:val="clear" w:color="auto" w:fill="FFFFFF"/>
        </w:rPr>
        <w:t>Jeśli nie dojdzie do zapłodnienia, ciałko żółte zanika, spada poziom estrogenów i progesteronu. Ich niskie stężenie we krwi powoduje, że błona śluzowa macicy zaczyna się złuszczać i rozpoczyna się krwawienie miesiączkowe.</w:t>
      </w:r>
    </w:p>
    <w:p w:rsidR="00C92CA3" w:rsidRPr="002C037C" w:rsidRDefault="00C92CA3" w:rsidP="00C92CA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66051" cy="4898156"/>
            <wp:effectExtent l="19050" t="0" r="0" b="0"/>
            <wp:docPr id="80" name="Obraz 80" descr="Ilustracja przedstawia schematycznie zmiany, zachodzące w organizmie kobiety podczas cyklu miesiączkowego. U dołu podpisane dni cyklu od 1 do 28. Nad dniami cyklu schematycznie wyściółka macicy, o różnej grubości, zależnie od fazy cyklu. W środku pionowa, przerywana linia, oznaczająca moment owulacji. Różowa linia u góry z cyfrą jeden oznacza poziom hormonu FSH. Strzałka wskazuje pobudzenie rozwoju pęcherzyka jajnikowego (różowo- brązowe kółeczko), owulację i zanikanie ciałka żółtego. Linia niżej z cyfrą 3 to poziom estrogenów. Strzałka w dół wskazuje wpływ pobudzający na błonę śluzową macicy. Błękitna linia z cyfrą 2 oznacza poziom progesteronu. Strzałka od niej wskazuje wpływ hamujący na wyściółkę maci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lustracja przedstawia schematycznie zmiany, zachodzące w organizmie kobiety podczas cyklu miesiączkowego. U dołu podpisane dni cyklu od 1 do 28. Nad dniami cyklu schematycznie wyściółka macicy, o różnej grubości, zależnie od fazy cyklu. W środku pionowa, przerywana linia, oznaczająca moment owulacji. Różowa linia u góry z cyfrą jeden oznacza poziom hormonu FSH. Strzałka wskazuje pobudzenie rozwoju pęcherzyka jajnikowego (różowo- brązowe kółeczko), owulację i zanikanie ciałka żółtego. Linia niżej z cyfrą 3 to poziom estrogenów. Strzałka w dół wskazuje wpływ pobudzający na błonę śluzową macicy. Błękitna linia z cyfrą 2 oznacza poziom progesteronu. Strzałka od niej wskazuje wpływ hamujący na wyściółkę macicy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58" cy="49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7C" w:rsidRDefault="00C92CA3" w:rsidP="00456D7C">
      <w:r>
        <w:rPr>
          <w:rFonts w:ascii="Arial" w:hAnsi="Arial" w:cs="Arial"/>
          <w:sz w:val="24"/>
          <w:szCs w:val="24"/>
        </w:rPr>
        <w:t xml:space="preserve">5. Sprawdź fazy cyklu menstruacyjnego </w:t>
      </w:r>
      <w:hyperlink r:id="rId17" w:history="1">
        <w:r w:rsidR="00A904D3">
          <w:rPr>
            <w:rStyle w:val="Hipercze"/>
          </w:rPr>
          <w:t>http://scholaris.pl/resources/run/id/58672</w:t>
        </w:r>
      </w:hyperlink>
    </w:p>
    <w:p w:rsidR="00A904D3" w:rsidRPr="00A904D3" w:rsidRDefault="00A904D3" w:rsidP="00456D7C">
      <w:pPr>
        <w:rPr>
          <w:rFonts w:ascii="Arial" w:hAnsi="Arial" w:cs="Arial"/>
          <w:sz w:val="24"/>
          <w:szCs w:val="24"/>
        </w:rPr>
      </w:pPr>
      <w:r w:rsidRPr="00A904D3">
        <w:rPr>
          <w:rFonts w:ascii="Arial" w:hAnsi="Arial" w:cs="Arial"/>
          <w:sz w:val="24"/>
          <w:szCs w:val="24"/>
        </w:rPr>
        <w:t>6. Uzupełnij ćwiczenie 2 i 3 strona 111 w zeszycie ćwiczeń.</w:t>
      </w:r>
    </w:p>
    <w:p w:rsidR="00A904D3" w:rsidRDefault="00A904D3" w:rsidP="00456D7C">
      <w:r w:rsidRPr="00A904D3">
        <w:rPr>
          <w:rFonts w:ascii="Arial" w:hAnsi="Arial" w:cs="Arial"/>
          <w:sz w:val="24"/>
          <w:szCs w:val="24"/>
        </w:rPr>
        <w:t xml:space="preserve">7. Podsumowanie. Miesiączka </w:t>
      </w:r>
      <w:hyperlink r:id="rId18" w:history="1">
        <w:r>
          <w:rPr>
            <w:rStyle w:val="Hipercze"/>
          </w:rPr>
          <w:t>http://scholaris.pl/zasob/47932</w:t>
        </w:r>
      </w:hyperlink>
    </w:p>
    <w:p w:rsidR="00A904D3" w:rsidRPr="00A904D3" w:rsidRDefault="00A904D3" w:rsidP="00456D7C">
      <w:pPr>
        <w:rPr>
          <w:rFonts w:ascii="Arial" w:hAnsi="Arial" w:cs="Arial"/>
          <w:sz w:val="24"/>
          <w:szCs w:val="24"/>
        </w:rPr>
      </w:pPr>
      <w:r w:rsidRPr="00A904D3">
        <w:rPr>
          <w:rFonts w:ascii="Arial" w:hAnsi="Arial" w:cs="Arial"/>
          <w:sz w:val="24"/>
          <w:szCs w:val="24"/>
        </w:rPr>
        <w:t xml:space="preserve">8. Praca domowa. Uzupełnij ćwiczenie 4 i 5 strona 112 w zeszycie ćwiczeń. </w:t>
      </w:r>
    </w:p>
    <w:p w:rsidR="00A904D3" w:rsidRDefault="00A904D3" w:rsidP="00456D7C">
      <w:pPr>
        <w:rPr>
          <w:rFonts w:ascii="Arial" w:hAnsi="Arial" w:cs="Arial"/>
          <w:b/>
          <w:sz w:val="24"/>
          <w:szCs w:val="24"/>
        </w:rPr>
      </w:pPr>
      <w:r w:rsidRPr="00A904D3">
        <w:rPr>
          <w:rFonts w:ascii="Arial" w:hAnsi="Arial" w:cs="Arial"/>
          <w:b/>
          <w:sz w:val="24"/>
          <w:szCs w:val="24"/>
        </w:rPr>
        <w:t>Nie przesyłasz odpowiedzi do nauczyciela.</w:t>
      </w:r>
    </w:p>
    <w:p w:rsidR="005F52BC" w:rsidRDefault="00CC04F3" w:rsidP="00456D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Pozdrawiam.</w:t>
      </w:r>
    </w:p>
    <w:p w:rsidR="00CC04F3" w:rsidRDefault="00CC04F3" w:rsidP="00456D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Magdalena Alama</w:t>
      </w:r>
    </w:p>
    <w:p w:rsidR="005F52BC" w:rsidRDefault="005F52BC" w:rsidP="00456D7C">
      <w:pPr>
        <w:rPr>
          <w:rFonts w:ascii="Arial" w:hAnsi="Arial" w:cs="Arial"/>
          <w:b/>
          <w:sz w:val="24"/>
          <w:szCs w:val="24"/>
        </w:rPr>
      </w:pPr>
    </w:p>
    <w:p w:rsidR="005F52BC" w:rsidRDefault="005F52BC" w:rsidP="00456D7C">
      <w:pPr>
        <w:rPr>
          <w:rFonts w:ascii="Arial" w:hAnsi="Arial" w:cs="Arial"/>
          <w:b/>
          <w:sz w:val="24"/>
          <w:szCs w:val="24"/>
        </w:rPr>
      </w:pPr>
    </w:p>
    <w:p w:rsidR="005F52BC" w:rsidRDefault="005F52BC" w:rsidP="00456D7C">
      <w:pPr>
        <w:rPr>
          <w:rFonts w:ascii="Arial" w:hAnsi="Arial" w:cs="Arial"/>
          <w:b/>
          <w:sz w:val="24"/>
          <w:szCs w:val="24"/>
        </w:rPr>
      </w:pPr>
    </w:p>
    <w:sectPr w:rsidR="005F52BC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14" w:rsidRDefault="00D45B14" w:rsidP="00712705">
      <w:pPr>
        <w:spacing w:after="0" w:line="240" w:lineRule="auto"/>
      </w:pPr>
      <w:r>
        <w:separator/>
      </w:r>
    </w:p>
  </w:endnote>
  <w:endnote w:type="continuationSeparator" w:id="0">
    <w:p w:rsidR="00D45B14" w:rsidRDefault="00D45B14" w:rsidP="007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14" w:rsidRDefault="00D45B14" w:rsidP="00712705">
      <w:pPr>
        <w:spacing w:after="0" w:line="240" w:lineRule="auto"/>
      </w:pPr>
      <w:r>
        <w:separator/>
      </w:r>
    </w:p>
  </w:footnote>
  <w:footnote w:type="continuationSeparator" w:id="0">
    <w:p w:rsidR="00D45B14" w:rsidRDefault="00D45B14" w:rsidP="0071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7A03"/>
      </v:shape>
    </w:pict>
  </w:numPicBullet>
  <w:abstractNum w:abstractNumId="0">
    <w:nsid w:val="03CC4EB4"/>
    <w:multiLevelType w:val="hybridMultilevel"/>
    <w:tmpl w:val="1C7AE7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2BC"/>
    <w:multiLevelType w:val="multilevel"/>
    <w:tmpl w:val="864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DE2"/>
    <w:multiLevelType w:val="hybridMultilevel"/>
    <w:tmpl w:val="7A0E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7F0C"/>
    <w:multiLevelType w:val="hybridMultilevel"/>
    <w:tmpl w:val="78A26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C34"/>
    <w:multiLevelType w:val="hybridMultilevel"/>
    <w:tmpl w:val="A10A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CD8"/>
    <w:multiLevelType w:val="multilevel"/>
    <w:tmpl w:val="C62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C1446"/>
    <w:multiLevelType w:val="hybridMultilevel"/>
    <w:tmpl w:val="7F6CBC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3F88"/>
    <w:multiLevelType w:val="hybridMultilevel"/>
    <w:tmpl w:val="549C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B0A"/>
    <w:multiLevelType w:val="hybridMultilevel"/>
    <w:tmpl w:val="9AF08E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2076"/>
    <w:multiLevelType w:val="multilevel"/>
    <w:tmpl w:val="14C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F326F"/>
    <w:multiLevelType w:val="multilevel"/>
    <w:tmpl w:val="F174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B48A6"/>
    <w:multiLevelType w:val="multilevel"/>
    <w:tmpl w:val="A0D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92CA6"/>
    <w:multiLevelType w:val="multilevel"/>
    <w:tmpl w:val="10D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80894"/>
    <w:multiLevelType w:val="hybridMultilevel"/>
    <w:tmpl w:val="A06E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E0F5D"/>
    <w:multiLevelType w:val="hybridMultilevel"/>
    <w:tmpl w:val="33441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030C"/>
    <w:multiLevelType w:val="hybridMultilevel"/>
    <w:tmpl w:val="2A0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A7789"/>
    <w:multiLevelType w:val="hybridMultilevel"/>
    <w:tmpl w:val="DC4AADAA"/>
    <w:lvl w:ilvl="0" w:tplc="041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51C2C29"/>
    <w:multiLevelType w:val="hybridMultilevel"/>
    <w:tmpl w:val="272C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56BBA"/>
    <w:multiLevelType w:val="multilevel"/>
    <w:tmpl w:val="FAC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516F8"/>
    <w:multiLevelType w:val="multilevel"/>
    <w:tmpl w:val="AB9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0799E"/>
    <w:multiLevelType w:val="hybridMultilevel"/>
    <w:tmpl w:val="CEFAEC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F5958"/>
    <w:multiLevelType w:val="hybridMultilevel"/>
    <w:tmpl w:val="80E2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626D3"/>
    <w:multiLevelType w:val="hybridMultilevel"/>
    <w:tmpl w:val="91CA8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C6F05"/>
    <w:multiLevelType w:val="multilevel"/>
    <w:tmpl w:val="C61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C1BCD"/>
    <w:multiLevelType w:val="hybridMultilevel"/>
    <w:tmpl w:val="5EE84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7082A"/>
    <w:multiLevelType w:val="hybridMultilevel"/>
    <w:tmpl w:val="E7460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53637"/>
    <w:multiLevelType w:val="hybridMultilevel"/>
    <w:tmpl w:val="45FE8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23DE9"/>
    <w:multiLevelType w:val="hybridMultilevel"/>
    <w:tmpl w:val="B27EF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F7400"/>
    <w:multiLevelType w:val="multilevel"/>
    <w:tmpl w:val="E79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C50410"/>
    <w:multiLevelType w:val="hybridMultilevel"/>
    <w:tmpl w:val="E26A95E4"/>
    <w:lvl w:ilvl="0" w:tplc="0415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587124CD"/>
    <w:multiLevelType w:val="hybridMultilevel"/>
    <w:tmpl w:val="A016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24A9B"/>
    <w:multiLevelType w:val="multilevel"/>
    <w:tmpl w:val="D0F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B0CD8"/>
    <w:multiLevelType w:val="hybridMultilevel"/>
    <w:tmpl w:val="D9922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D4238"/>
    <w:multiLevelType w:val="multilevel"/>
    <w:tmpl w:val="5F4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F30F0"/>
    <w:multiLevelType w:val="hybridMultilevel"/>
    <w:tmpl w:val="FB9C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6650D"/>
    <w:multiLevelType w:val="hybridMultilevel"/>
    <w:tmpl w:val="6246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B3058"/>
    <w:multiLevelType w:val="hybridMultilevel"/>
    <w:tmpl w:val="948EBA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A6CF1"/>
    <w:multiLevelType w:val="hybridMultilevel"/>
    <w:tmpl w:val="84A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A2CAB"/>
    <w:multiLevelType w:val="hybridMultilevel"/>
    <w:tmpl w:val="1CFA12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E3F26"/>
    <w:multiLevelType w:val="hybridMultilevel"/>
    <w:tmpl w:val="C53C4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CF79B9"/>
    <w:multiLevelType w:val="hybridMultilevel"/>
    <w:tmpl w:val="AF1C3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10991"/>
    <w:multiLevelType w:val="multilevel"/>
    <w:tmpl w:val="79C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D9001A"/>
    <w:multiLevelType w:val="multilevel"/>
    <w:tmpl w:val="077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7E4C24"/>
    <w:multiLevelType w:val="hybridMultilevel"/>
    <w:tmpl w:val="9B36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61360"/>
    <w:multiLevelType w:val="multilevel"/>
    <w:tmpl w:val="DF3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166B3A"/>
    <w:multiLevelType w:val="hybridMultilevel"/>
    <w:tmpl w:val="D9C60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B49A8"/>
    <w:multiLevelType w:val="hybridMultilevel"/>
    <w:tmpl w:val="DBA25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757D9"/>
    <w:multiLevelType w:val="hybridMultilevel"/>
    <w:tmpl w:val="88884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4"/>
  </w:num>
  <w:num w:numId="5">
    <w:abstractNumId w:val="14"/>
  </w:num>
  <w:num w:numId="6">
    <w:abstractNumId w:val="35"/>
  </w:num>
  <w:num w:numId="7">
    <w:abstractNumId w:val="20"/>
  </w:num>
  <w:num w:numId="8">
    <w:abstractNumId w:val="37"/>
  </w:num>
  <w:num w:numId="9">
    <w:abstractNumId w:val="2"/>
  </w:num>
  <w:num w:numId="10">
    <w:abstractNumId w:val="46"/>
  </w:num>
  <w:num w:numId="11">
    <w:abstractNumId w:val="23"/>
  </w:num>
  <w:num w:numId="12">
    <w:abstractNumId w:val="41"/>
  </w:num>
  <w:num w:numId="13">
    <w:abstractNumId w:val="17"/>
  </w:num>
  <w:num w:numId="14">
    <w:abstractNumId w:val="11"/>
  </w:num>
  <w:num w:numId="15">
    <w:abstractNumId w:val="1"/>
  </w:num>
  <w:num w:numId="16">
    <w:abstractNumId w:val="30"/>
  </w:num>
  <w:num w:numId="17">
    <w:abstractNumId w:val="15"/>
  </w:num>
  <w:num w:numId="18">
    <w:abstractNumId w:val="29"/>
  </w:num>
  <w:num w:numId="19">
    <w:abstractNumId w:val="38"/>
  </w:num>
  <w:num w:numId="20">
    <w:abstractNumId w:val="5"/>
  </w:num>
  <w:num w:numId="21">
    <w:abstractNumId w:val="44"/>
  </w:num>
  <w:num w:numId="22">
    <w:abstractNumId w:val="40"/>
  </w:num>
  <w:num w:numId="23">
    <w:abstractNumId w:val="45"/>
  </w:num>
  <w:num w:numId="24">
    <w:abstractNumId w:val="6"/>
  </w:num>
  <w:num w:numId="25">
    <w:abstractNumId w:val="3"/>
  </w:num>
  <w:num w:numId="26">
    <w:abstractNumId w:val="24"/>
  </w:num>
  <w:num w:numId="27">
    <w:abstractNumId w:val="13"/>
  </w:num>
  <w:num w:numId="28">
    <w:abstractNumId w:val="43"/>
  </w:num>
  <w:num w:numId="29">
    <w:abstractNumId w:val="16"/>
  </w:num>
  <w:num w:numId="30">
    <w:abstractNumId w:val="26"/>
  </w:num>
  <w:num w:numId="31">
    <w:abstractNumId w:val="47"/>
  </w:num>
  <w:num w:numId="32">
    <w:abstractNumId w:val="10"/>
  </w:num>
  <w:num w:numId="33">
    <w:abstractNumId w:val="8"/>
  </w:num>
  <w:num w:numId="34">
    <w:abstractNumId w:val="34"/>
  </w:num>
  <w:num w:numId="35">
    <w:abstractNumId w:val="25"/>
  </w:num>
  <w:num w:numId="36">
    <w:abstractNumId w:val="7"/>
  </w:num>
  <w:num w:numId="37">
    <w:abstractNumId w:val="28"/>
  </w:num>
  <w:num w:numId="38">
    <w:abstractNumId w:val="18"/>
  </w:num>
  <w:num w:numId="39">
    <w:abstractNumId w:val="12"/>
  </w:num>
  <w:num w:numId="40">
    <w:abstractNumId w:val="21"/>
  </w:num>
  <w:num w:numId="41">
    <w:abstractNumId w:val="22"/>
  </w:num>
  <w:num w:numId="42">
    <w:abstractNumId w:val="33"/>
  </w:num>
  <w:num w:numId="43">
    <w:abstractNumId w:val="9"/>
  </w:num>
  <w:num w:numId="44">
    <w:abstractNumId w:val="19"/>
  </w:num>
  <w:num w:numId="45">
    <w:abstractNumId w:val="31"/>
  </w:num>
  <w:num w:numId="46">
    <w:abstractNumId w:val="39"/>
  </w:num>
  <w:num w:numId="47">
    <w:abstractNumId w:val="32"/>
  </w:num>
  <w:num w:numId="48">
    <w:abstractNumId w:val="4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E6"/>
    <w:rsid w:val="00007390"/>
    <w:rsid w:val="00042E84"/>
    <w:rsid w:val="0005370B"/>
    <w:rsid w:val="00064092"/>
    <w:rsid w:val="00073AD9"/>
    <w:rsid w:val="00075810"/>
    <w:rsid w:val="0007728F"/>
    <w:rsid w:val="0008770F"/>
    <w:rsid w:val="000C039D"/>
    <w:rsid w:val="000C2FAF"/>
    <w:rsid w:val="000E5283"/>
    <w:rsid w:val="000F3836"/>
    <w:rsid w:val="00122DEB"/>
    <w:rsid w:val="00135BA5"/>
    <w:rsid w:val="00146E3E"/>
    <w:rsid w:val="001537BD"/>
    <w:rsid w:val="00155F8C"/>
    <w:rsid w:val="001662BB"/>
    <w:rsid w:val="0017649C"/>
    <w:rsid w:val="001A1CFD"/>
    <w:rsid w:val="001A2303"/>
    <w:rsid w:val="001D0723"/>
    <w:rsid w:val="001E29DF"/>
    <w:rsid w:val="002378C4"/>
    <w:rsid w:val="00260857"/>
    <w:rsid w:val="002725C1"/>
    <w:rsid w:val="002A7A2F"/>
    <w:rsid w:val="002C037C"/>
    <w:rsid w:val="002E1C65"/>
    <w:rsid w:val="002E3AA1"/>
    <w:rsid w:val="002F0781"/>
    <w:rsid w:val="00307710"/>
    <w:rsid w:val="00326701"/>
    <w:rsid w:val="003367B3"/>
    <w:rsid w:val="0039091B"/>
    <w:rsid w:val="003A6667"/>
    <w:rsid w:val="003B0EC4"/>
    <w:rsid w:val="003C5F1D"/>
    <w:rsid w:val="00405788"/>
    <w:rsid w:val="00413096"/>
    <w:rsid w:val="00425948"/>
    <w:rsid w:val="0045462F"/>
    <w:rsid w:val="00456D7C"/>
    <w:rsid w:val="00461531"/>
    <w:rsid w:val="004653E0"/>
    <w:rsid w:val="0049069E"/>
    <w:rsid w:val="00492E51"/>
    <w:rsid w:val="0049641A"/>
    <w:rsid w:val="004A2093"/>
    <w:rsid w:val="004B6D0A"/>
    <w:rsid w:val="004C093A"/>
    <w:rsid w:val="004C6EE5"/>
    <w:rsid w:val="005206FB"/>
    <w:rsid w:val="0053336E"/>
    <w:rsid w:val="00533DFC"/>
    <w:rsid w:val="00542AEB"/>
    <w:rsid w:val="00551F7C"/>
    <w:rsid w:val="0057383A"/>
    <w:rsid w:val="00583A75"/>
    <w:rsid w:val="005D3553"/>
    <w:rsid w:val="005E3CFF"/>
    <w:rsid w:val="005E4C18"/>
    <w:rsid w:val="005F52BC"/>
    <w:rsid w:val="00604F0B"/>
    <w:rsid w:val="00630113"/>
    <w:rsid w:val="00630F10"/>
    <w:rsid w:val="00637555"/>
    <w:rsid w:val="0067602C"/>
    <w:rsid w:val="00683F58"/>
    <w:rsid w:val="006A058C"/>
    <w:rsid w:val="006A1DFF"/>
    <w:rsid w:val="006A2B56"/>
    <w:rsid w:val="006B4804"/>
    <w:rsid w:val="006E7018"/>
    <w:rsid w:val="00712705"/>
    <w:rsid w:val="00713C0B"/>
    <w:rsid w:val="00737DC0"/>
    <w:rsid w:val="007554AA"/>
    <w:rsid w:val="007A305F"/>
    <w:rsid w:val="007C2EBE"/>
    <w:rsid w:val="007C64A0"/>
    <w:rsid w:val="007E47EB"/>
    <w:rsid w:val="00810043"/>
    <w:rsid w:val="0081512C"/>
    <w:rsid w:val="00823AC4"/>
    <w:rsid w:val="008578A4"/>
    <w:rsid w:val="00865B8C"/>
    <w:rsid w:val="00874183"/>
    <w:rsid w:val="008A2D51"/>
    <w:rsid w:val="008A3907"/>
    <w:rsid w:val="008C5194"/>
    <w:rsid w:val="008D5B61"/>
    <w:rsid w:val="009011C7"/>
    <w:rsid w:val="0090463B"/>
    <w:rsid w:val="00926138"/>
    <w:rsid w:val="009272A1"/>
    <w:rsid w:val="00930ADC"/>
    <w:rsid w:val="009404A5"/>
    <w:rsid w:val="00962A23"/>
    <w:rsid w:val="00981595"/>
    <w:rsid w:val="009972CF"/>
    <w:rsid w:val="009A0F53"/>
    <w:rsid w:val="009A5F53"/>
    <w:rsid w:val="009F77EB"/>
    <w:rsid w:val="00A20AB5"/>
    <w:rsid w:val="00A222A9"/>
    <w:rsid w:val="00A356CA"/>
    <w:rsid w:val="00A413BA"/>
    <w:rsid w:val="00A70F5B"/>
    <w:rsid w:val="00A87E87"/>
    <w:rsid w:val="00A904D3"/>
    <w:rsid w:val="00A905B6"/>
    <w:rsid w:val="00AA45E5"/>
    <w:rsid w:val="00AB138C"/>
    <w:rsid w:val="00AB1B3A"/>
    <w:rsid w:val="00AB1BB9"/>
    <w:rsid w:val="00AB5E99"/>
    <w:rsid w:val="00B417C9"/>
    <w:rsid w:val="00B53C23"/>
    <w:rsid w:val="00B77F7B"/>
    <w:rsid w:val="00B84891"/>
    <w:rsid w:val="00B84B3D"/>
    <w:rsid w:val="00BA3CC0"/>
    <w:rsid w:val="00BD7DB6"/>
    <w:rsid w:val="00BE39BF"/>
    <w:rsid w:val="00C07163"/>
    <w:rsid w:val="00C07F45"/>
    <w:rsid w:val="00C2435F"/>
    <w:rsid w:val="00C601E6"/>
    <w:rsid w:val="00C92CA3"/>
    <w:rsid w:val="00C95BDC"/>
    <w:rsid w:val="00CA30E8"/>
    <w:rsid w:val="00CB08D4"/>
    <w:rsid w:val="00CC04F3"/>
    <w:rsid w:val="00CC18D8"/>
    <w:rsid w:val="00CE1090"/>
    <w:rsid w:val="00CF38C1"/>
    <w:rsid w:val="00D27AE8"/>
    <w:rsid w:val="00D45B14"/>
    <w:rsid w:val="00D45C5C"/>
    <w:rsid w:val="00D62FAF"/>
    <w:rsid w:val="00D6691E"/>
    <w:rsid w:val="00D87201"/>
    <w:rsid w:val="00DA5DEA"/>
    <w:rsid w:val="00DB0FB3"/>
    <w:rsid w:val="00DB62BC"/>
    <w:rsid w:val="00DC5597"/>
    <w:rsid w:val="00DC5B7B"/>
    <w:rsid w:val="00DD4E20"/>
    <w:rsid w:val="00DE4135"/>
    <w:rsid w:val="00DE49D9"/>
    <w:rsid w:val="00DF4700"/>
    <w:rsid w:val="00DF61B7"/>
    <w:rsid w:val="00E1605A"/>
    <w:rsid w:val="00E22880"/>
    <w:rsid w:val="00E4105D"/>
    <w:rsid w:val="00E60A8B"/>
    <w:rsid w:val="00E70EF9"/>
    <w:rsid w:val="00E7337D"/>
    <w:rsid w:val="00E8041D"/>
    <w:rsid w:val="00E965C4"/>
    <w:rsid w:val="00EA3F1B"/>
    <w:rsid w:val="00EC4B87"/>
    <w:rsid w:val="00F0125F"/>
    <w:rsid w:val="00F02C8C"/>
    <w:rsid w:val="00F16260"/>
    <w:rsid w:val="00F30A39"/>
    <w:rsid w:val="00F33CB1"/>
    <w:rsid w:val="00F5060A"/>
    <w:rsid w:val="00F76D08"/>
    <w:rsid w:val="00F80F83"/>
    <w:rsid w:val="00F90E16"/>
    <w:rsid w:val="00FA614A"/>
    <w:rsid w:val="00FC3581"/>
    <w:rsid w:val="00FC4B1C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next w:val="Normalny"/>
    <w:link w:val="Nagwek1Znak"/>
    <w:uiPriority w:val="9"/>
    <w:qFormat/>
    <w:rsid w:val="00F90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2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F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9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390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9F77EB"/>
  </w:style>
  <w:style w:type="character" w:styleId="Uwydatnienie">
    <w:name w:val="Emphasis"/>
    <w:basedOn w:val="Domylnaczcionkaakapitu"/>
    <w:uiPriority w:val="20"/>
    <w:qFormat/>
    <w:rsid w:val="00F90E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9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-before">
    <w:name w:val="ref--before"/>
    <w:basedOn w:val="Domylnaczcionkaakapitu"/>
    <w:rsid w:val="003A6667"/>
  </w:style>
  <w:style w:type="character" w:customStyle="1" w:styleId="wcag-hidden-inside">
    <w:name w:val="wcag-hidden-inside"/>
    <w:basedOn w:val="Domylnaczcionkaakapitu"/>
    <w:rsid w:val="003A66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705"/>
    <w:rPr>
      <w:vertAlign w:val="superscript"/>
    </w:rPr>
  </w:style>
  <w:style w:type="paragraph" w:customStyle="1" w:styleId="paragraph">
    <w:name w:val="paragraph"/>
    <w:basedOn w:val="Normalny"/>
    <w:rsid w:val="0085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addongaltitle--itself">
    <w:name w:val="article__addongal__title--itself"/>
    <w:basedOn w:val="Domylnaczcionkaakapitu"/>
    <w:rsid w:val="00DC5597"/>
  </w:style>
  <w:style w:type="character" w:customStyle="1" w:styleId="articleaddongaltitle--photocount">
    <w:name w:val="article__addongal__title--photocount"/>
    <w:basedOn w:val="Domylnaczcionkaakapitu"/>
    <w:rsid w:val="00DC5597"/>
  </w:style>
  <w:style w:type="character" w:customStyle="1" w:styleId="articleaddongalsubmit">
    <w:name w:val="article__addongal__submit"/>
    <w:basedOn w:val="Domylnaczcionkaakapitu"/>
    <w:rsid w:val="00DC5597"/>
  </w:style>
  <w:style w:type="character" w:customStyle="1" w:styleId="source">
    <w:name w:val="source"/>
    <w:basedOn w:val="Domylnaczcionkaakapitu"/>
    <w:rsid w:val="00DC5597"/>
  </w:style>
  <w:style w:type="character" w:customStyle="1" w:styleId="articlepager--titlelabel">
    <w:name w:val="article__pager--titlelabel"/>
    <w:basedOn w:val="Domylnaczcionkaakapitu"/>
    <w:rsid w:val="00DC5597"/>
  </w:style>
  <w:style w:type="character" w:customStyle="1" w:styleId="articlepager--titleitself">
    <w:name w:val="article__pager--titleitself"/>
    <w:basedOn w:val="Domylnaczcionkaakapitu"/>
    <w:rsid w:val="00DC5597"/>
  </w:style>
  <w:style w:type="character" w:customStyle="1" w:styleId="articlefooterauthorname">
    <w:name w:val="article__footer__authorname"/>
    <w:basedOn w:val="Domylnaczcionkaakapitu"/>
    <w:rsid w:val="00DC5597"/>
  </w:style>
  <w:style w:type="character" w:customStyle="1" w:styleId="fb-share-text">
    <w:name w:val="fb-share-text"/>
    <w:basedOn w:val="Domylnaczcionkaakapitu"/>
    <w:rsid w:val="00DC5597"/>
  </w:style>
  <w:style w:type="paragraph" w:styleId="Nagwek">
    <w:name w:val="header"/>
    <w:basedOn w:val="Normalny"/>
    <w:link w:val="NagwekZnak"/>
    <w:uiPriority w:val="99"/>
    <w:semiHidden/>
    <w:unhideWhenUsed/>
    <w:rsid w:val="00DC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597"/>
  </w:style>
  <w:style w:type="paragraph" w:styleId="Stopka">
    <w:name w:val="footer"/>
    <w:basedOn w:val="Normalny"/>
    <w:link w:val="StopkaZnak"/>
    <w:uiPriority w:val="99"/>
    <w:semiHidden/>
    <w:unhideWhenUsed/>
    <w:rsid w:val="00DC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348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507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922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442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738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200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77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4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499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0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170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95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883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19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91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7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95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7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2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2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4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02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6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5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568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20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9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4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9550">
                                                              <w:marLeft w:val="0"/>
                                                              <w:marRight w:val="0"/>
                                                              <w:marTop w:val="4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0970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46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0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57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45058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0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6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199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01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76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459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704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164">
              <w:marLeft w:val="0"/>
              <w:marRight w:val="0"/>
              <w:marTop w:val="138"/>
              <w:marBottom w:val="138"/>
              <w:divBdr>
                <w:top w:val="single" w:sz="4" w:space="7" w:color="AAB2B8"/>
                <w:left w:val="single" w:sz="4" w:space="7" w:color="AAB2B8"/>
                <w:bottom w:val="single" w:sz="4" w:space="7" w:color="AAB2B8"/>
                <w:right w:val="single" w:sz="4" w:space="7" w:color="AAB2B8"/>
              </w:divBdr>
            </w:div>
            <w:div w:id="355081796">
              <w:marLeft w:val="0"/>
              <w:marRight w:val="0"/>
              <w:marTop w:val="138"/>
              <w:marBottom w:val="138"/>
              <w:divBdr>
                <w:top w:val="single" w:sz="4" w:space="0" w:color="AAB2B8"/>
                <w:left w:val="single" w:sz="4" w:space="0" w:color="AAB2B8"/>
                <w:bottom w:val="single" w:sz="4" w:space="0" w:color="AAB2B8"/>
                <w:right w:val="single" w:sz="4" w:space="0" w:color="AAB2B8"/>
              </w:divBdr>
              <w:divsChild>
                <w:div w:id="862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599">
              <w:marLeft w:val="0"/>
              <w:marRight w:val="0"/>
              <w:marTop w:val="138"/>
              <w:marBottom w:val="138"/>
              <w:divBdr>
                <w:top w:val="single" w:sz="12" w:space="0" w:color="ECEEF0"/>
                <w:left w:val="single" w:sz="12" w:space="0" w:color="ECEEF0"/>
                <w:bottom w:val="single" w:sz="12" w:space="0" w:color="ECEEF0"/>
                <w:right w:val="single" w:sz="12" w:space="0" w:color="ECEEF0"/>
              </w:divBdr>
              <w:divsChild>
                <w:div w:id="1170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91575">
              <w:marLeft w:val="0"/>
              <w:marRight w:val="0"/>
              <w:marTop w:val="138"/>
              <w:marBottom w:val="138"/>
              <w:divBdr>
                <w:top w:val="single" w:sz="4" w:space="7" w:color="AAB2B8"/>
                <w:left w:val="single" w:sz="4" w:space="7" w:color="AAB2B8"/>
                <w:bottom w:val="single" w:sz="4" w:space="7" w:color="AAB2B8"/>
                <w:right w:val="single" w:sz="4" w:space="7" w:color="AAB2B8"/>
              </w:divBdr>
            </w:div>
            <w:div w:id="265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308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51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7" w:color="ECEEF0"/>
                    <w:right w:val="none" w:sz="0" w:space="0" w:color="auto"/>
                  </w:divBdr>
                  <w:divsChild>
                    <w:div w:id="12109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5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odreczniki.pl/a/funkcjonowanie-zenskiego-ukladu-rozrodczego/DhrkqYE2U" TargetMode="External"/><Relationship Id="rId18" Type="http://schemas.openxmlformats.org/officeDocument/2006/relationships/hyperlink" Target="http://scholaris.pl/zasob/47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scholaris.pl/resources/run/id/5867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funkcjonowanie-zenskiego-ukladu-rozrodczego/DhrkqYE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funkcjonowanie-zenskiego-ukladu-rozrodczego/DhrkqYE2U" TargetMode="External"/><Relationship Id="rId10" Type="http://schemas.openxmlformats.org/officeDocument/2006/relationships/hyperlink" Target="https://epodreczniki.pl/a/funkcjonowanie-zenskiego-ukladu-rozrodczego/DhrkqYE2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1049-8287-412F-982E-C39354C0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2020-06-14T20:50:00Z</dcterms:created>
  <dcterms:modified xsi:type="dcterms:W3CDTF">2020-06-14T20:52:00Z</dcterms:modified>
</cp:coreProperties>
</file>