
<file path=[Content_Types].xml><?xml version="1.0" encoding="utf-8"?>
<Types xmlns="http://schemas.openxmlformats.org/package/2006/content-types">
  <Default Extension="png" ContentType="image/png"/>
  <Override PartName="/word/commentsExtensible.xml" ContentType="application/vnd.openxmlformats-officedocument.wordprocessingml.commentsExtensible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commentsExtended.xml" ContentType="application/vnd.openxmlformats-officedocument.wordprocessingml.commentsExtended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people.xml" ContentType="application/vnd.openxmlformats-officedocument.wordprocessingml.peop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15E3" w:rsidRPr="003D0CA8" w:rsidRDefault="004F15E3" w:rsidP="004F15E3">
      <w:pPr>
        <w:rPr>
          <w:b/>
          <w:sz w:val="24"/>
          <w:szCs w:val="24"/>
        </w:rPr>
      </w:pPr>
      <w:r>
        <w:rPr>
          <w:b/>
          <w:sz w:val="24"/>
          <w:szCs w:val="24"/>
        </w:rPr>
        <w:t>08-10.06</w:t>
      </w:r>
      <w:r w:rsidRPr="003D0CA8">
        <w:rPr>
          <w:b/>
          <w:sz w:val="24"/>
          <w:szCs w:val="24"/>
        </w:rPr>
        <w:t>.2020r.</w:t>
      </w:r>
    </w:p>
    <w:p w:rsidR="004F15E3" w:rsidRPr="003D0CA8" w:rsidRDefault="004F15E3" w:rsidP="004F15E3">
      <w:pPr>
        <w:rPr>
          <w:b/>
          <w:sz w:val="24"/>
          <w:szCs w:val="24"/>
        </w:rPr>
      </w:pPr>
      <w:r w:rsidRPr="003D0CA8">
        <w:rPr>
          <w:b/>
          <w:sz w:val="24"/>
          <w:szCs w:val="24"/>
        </w:rPr>
        <w:t>Biologia klasa 8</w:t>
      </w:r>
      <w:r>
        <w:rPr>
          <w:b/>
          <w:sz w:val="24"/>
          <w:szCs w:val="24"/>
        </w:rPr>
        <w:t xml:space="preserve"> a, d</w:t>
      </w:r>
    </w:p>
    <w:p w:rsidR="00247A47" w:rsidRDefault="00247A47" w:rsidP="00247A47">
      <w:pPr>
        <w:rPr>
          <w:rFonts w:ascii="Arial" w:hAnsi="Arial" w:cs="Arial"/>
          <w:sz w:val="24"/>
          <w:szCs w:val="24"/>
        </w:rPr>
      </w:pPr>
      <w:r w:rsidRPr="00CD43C9">
        <w:rPr>
          <w:rFonts w:ascii="Arial" w:hAnsi="Arial" w:cs="Arial"/>
          <w:b/>
          <w:sz w:val="24"/>
          <w:szCs w:val="24"/>
        </w:rPr>
        <w:t>Temat</w:t>
      </w:r>
      <w:r>
        <w:rPr>
          <w:rFonts w:ascii="Arial" w:hAnsi="Arial" w:cs="Arial"/>
          <w:b/>
          <w:sz w:val="24"/>
          <w:szCs w:val="24"/>
        </w:rPr>
        <w:t>: Racjonalne gospodarowanie zasobami przyrody.</w:t>
      </w:r>
      <w:r w:rsidR="004F15E3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>(</w:t>
      </w:r>
      <w:r w:rsidR="004F15E3">
        <w:rPr>
          <w:rFonts w:ascii="Arial" w:hAnsi="Arial" w:cs="Arial"/>
          <w:sz w:val="24"/>
          <w:szCs w:val="24"/>
        </w:rPr>
        <w:t>temat zapisujesz w </w:t>
      </w:r>
      <w:r>
        <w:rPr>
          <w:rFonts w:ascii="Arial" w:hAnsi="Arial" w:cs="Arial"/>
          <w:sz w:val="24"/>
          <w:szCs w:val="24"/>
        </w:rPr>
        <w:t>zeszycie przedmiotowym)</w:t>
      </w:r>
    </w:p>
    <w:p w:rsidR="00247A47" w:rsidRDefault="00247A47" w:rsidP="00247A47">
      <w:pPr>
        <w:rPr>
          <w:rFonts w:ascii="Arial" w:hAnsi="Arial" w:cs="Arial"/>
          <w:b/>
          <w:sz w:val="24"/>
          <w:szCs w:val="24"/>
        </w:rPr>
      </w:pPr>
      <w:r w:rsidRPr="0088036B">
        <w:rPr>
          <w:rFonts w:ascii="Arial" w:hAnsi="Arial" w:cs="Arial"/>
          <w:b/>
          <w:sz w:val="24"/>
          <w:szCs w:val="24"/>
        </w:rPr>
        <w:t>Cele lekcji:</w:t>
      </w:r>
      <w:r>
        <w:rPr>
          <w:rFonts w:ascii="Arial" w:hAnsi="Arial" w:cs="Arial"/>
          <w:b/>
          <w:sz w:val="24"/>
          <w:szCs w:val="24"/>
        </w:rPr>
        <w:t xml:space="preserve"> </w:t>
      </w:r>
    </w:p>
    <w:p w:rsidR="00247A47" w:rsidRDefault="00247A47" w:rsidP="00247A47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Nauczysz się:</w:t>
      </w:r>
    </w:p>
    <w:p w:rsidR="00247A47" w:rsidRPr="00247A47" w:rsidRDefault="00247A47" w:rsidP="00247A47">
      <w:pPr>
        <w:rPr>
          <w:rFonts w:ascii="Arial" w:hAnsi="Arial" w:cs="Arial"/>
          <w:bCs/>
          <w:sz w:val="24"/>
          <w:szCs w:val="24"/>
        </w:rPr>
      </w:pPr>
      <w:r w:rsidRPr="00247A47">
        <w:rPr>
          <w:rFonts w:ascii="Arial" w:hAnsi="Arial" w:cs="Arial"/>
          <w:bCs/>
          <w:sz w:val="24"/>
          <w:szCs w:val="24"/>
        </w:rPr>
        <w:t>- poznasz rodzaje zasobów przyrody</w:t>
      </w:r>
    </w:p>
    <w:p w:rsidR="00247A47" w:rsidRDefault="00247A47" w:rsidP="00247A47">
      <w:pPr>
        <w:rPr>
          <w:rFonts w:ascii="Arial" w:hAnsi="Arial" w:cs="Arial"/>
          <w:bCs/>
          <w:sz w:val="24"/>
          <w:szCs w:val="24"/>
        </w:rPr>
      </w:pPr>
      <w:r w:rsidRPr="00247A47">
        <w:rPr>
          <w:rFonts w:ascii="Arial" w:hAnsi="Arial" w:cs="Arial"/>
          <w:bCs/>
          <w:sz w:val="24"/>
          <w:szCs w:val="24"/>
        </w:rPr>
        <w:t xml:space="preserve">- dowiesz się jakie są skutki </w:t>
      </w:r>
      <w:r>
        <w:rPr>
          <w:rFonts w:ascii="Arial" w:hAnsi="Arial" w:cs="Arial"/>
          <w:bCs/>
          <w:sz w:val="24"/>
          <w:szCs w:val="24"/>
        </w:rPr>
        <w:t xml:space="preserve"> niewłaściwej eksploatacji zasobów przyrody</w:t>
      </w:r>
    </w:p>
    <w:p w:rsidR="00247A47" w:rsidRDefault="00247A47" w:rsidP="00247A47">
      <w:p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- poznasz zasad</w:t>
      </w:r>
      <w:r w:rsidR="00D51B6C">
        <w:rPr>
          <w:rFonts w:ascii="Arial" w:hAnsi="Arial" w:cs="Arial"/>
          <w:bCs/>
          <w:sz w:val="24"/>
          <w:szCs w:val="24"/>
        </w:rPr>
        <w:t>ę</w:t>
      </w:r>
      <w:r>
        <w:rPr>
          <w:rFonts w:ascii="Arial" w:hAnsi="Arial" w:cs="Arial"/>
          <w:bCs/>
          <w:sz w:val="24"/>
          <w:szCs w:val="24"/>
        </w:rPr>
        <w:t xml:space="preserve"> zrównoważonego rozwoju</w:t>
      </w:r>
    </w:p>
    <w:p w:rsidR="00D51B6C" w:rsidRPr="00450C45" w:rsidRDefault="00D51B6C" w:rsidP="00247A47">
      <w:pPr>
        <w:rPr>
          <w:rFonts w:ascii="Arial" w:hAnsi="Arial" w:cs="Arial"/>
          <w:b/>
          <w:bCs/>
          <w:sz w:val="24"/>
          <w:szCs w:val="24"/>
        </w:rPr>
      </w:pPr>
      <w:r w:rsidRPr="00450C45">
        <w:rPr>
          <w:rFonts w:ascii="Arial" w:hAnsi="Arial" w:cs="Arial"/>
          <w:b/>
          <w:bCs/>
          <w:sz w:val="24"/>
          <w:szCs w:val="24"/>
        </w:rPr>
        <w:t>Przebieg lekcji:</w:t>
      </w:r>
    </w:p>
    <w:p w:rsidR="00D51B6C" w:rsidRPr="00D51B6C" w:rsidRDefault="00D51B6C" w:rsidP="00D51B6C">
      <w:pPr>
        <w:pStyle w:val="Nagwek1"/>
        <w:spacing w:after="0" w:afterAutospacing="0"/>
        <w:rPr>
          <w:rFonts w:ascii="Arial" w:hAnsi="Arial" w:cs="Arial"/>
          <w:color w:val="1B1B1B"/>
          <w:sz w:val="24"/>
          <w:szCs w:val="24"/>
        </w:rPr>
      </w:pPr>
      <w:r w:rsidRPr="00D51B6C">
        <w:rPr>
          <w:rFonts w:ascii="Arial" w:hAnsi="Arial" w:cs="Arial"/>
          <w:color w:val="1B1B1B"/>
          <w:sz w:val="24"/>
          <w:szCs w:val="24"/>
        </w:rPr>
        <w:t xml:space="preserve">1. Zasoby </w:t>
      </w:r>
    </w:p>
    <w:p w:rsidR="00D51B6C" w:rsidRPr="00D51B6C" w:rsidRDefault="00EA50E0" w:rsidP="00AD1864">
      <w:pPr>
        <w:pStyle w:val="animation-ready"/>
        <w:spacing w:after="0" w:afterAutospacing="0"/>
        <w:jc w:val="both"/>
        <w:rPr>
          <w:rFonts w:ascii="Arial" w:hAnsi="Arial" w:cs="Arial"/>
          <w:color w:val="FF0000"/>
        </w:rPr>
      </w:pPr>
      <w:hyperlink r:id="rId5" w:anchor="D14oId93a_pl_main_concept_1" w:history="1">
        <w:r w:rsidR="00D51B6C" w:rsidRPr="00D51B6C">
          <w:rPr>
            <w:rStyle w:val="Hipercze"/>
            <w:rFonts w:ascii="Arial" w:hAnsi="Arial" w:cs="Arial"/>
            <w:color w:val="FF0000"/>
            <w:u w:val="none"/>
          </w:rPr>
          <w:t>Zasoby</w:t>
        </w:r>
      </w:hyperlink>
      <w:r w:rsidR="00D51B6C" w:rsidRPr="00D51B6C">
        <w:rPr>
          <w:rFonts w:ascii="Arial" w:hAnsi="Arial" w:cs="Arial"/>
          <w:color w:val="FF0000"/>
        </w:rPr>
        <w:t xml:space="preserve"> to wszystko, co jest potrzebne ludziom i społecznościom do funkcjonowania i rozwoju. W największym skrócie dzielą się na naturalne i ludzkie. Dokładniejszy podział przedstawia schemat.</w:t>
      </w:r>
    </w:p>
    <w:p w:rsidR="00D51B6C" w:rsidRPr="00D51B6C" w:rsidRDefault="00D51B6C" w:rsidP="00247A47">
      <w:pPr>
        <w:rPr>
          <w:rFonts w:ascii="Arial" w:hAnsi="Arial" w:cs="Arial"/>
          <w:bCs/>
          <w:color w:val="FF0000"/>
          <w:sz w:val="24"/>
          <w:szCs w:val="24"/>
        </w:rPr>
      </w:pPr>
    </w:p>
    <w:p w:rsidR="00247A47" w:rsidRDefault="00D51B6C" w:rsidP="00FD569A">
      <w:pPr>
        <w:rPr>
          <w:rFonts w:ascii="Arial" w:hAnsi="Arial" w:cs="Arial"/>
          <w:i/>
          <w:color w:val="FF0000"/>
          <w:sz w:val="24"/>
          <w:szCs w:val="24"/>
          <w:shd w:val="clear" w:color="auto" w:fill="FFFFFF"/>
        </w:rPr>
      </w:pPr>
      <w:r w:rsidRPr="00D51B6C">
        <w:rPr>
          <w:rFonts w:ascii="Arial" w:hAnsi="Arial" w:cs="Arial"/>
          <w:i/>
          <w:noProof/>
          <w:color w:val="FF0000"/>
          <w:sz w:val="24"/>
          <w:szCs w:val="24"/>
          <w:shd w:val="clear" w:color="auto" w:fill="FFFFFF"/>
          <w:lang w:eastAsia="pl-PL"/>
        </w:rPr>
        <w:drawing>
          <wp:inline distT="0" distB="0" distL="0" distR="0">
            <wp:extent cx="5395789" cy="2975059"/>
            <wp:effectExtent l="19050" t="0" r="0" b="0"/>
            <wp:docPr id="7" name="Obraz 7" descr="Na ilustracji schemat zasobów. Na górze zapisano zasoby, od nich odchodzą strzałki w dół: zasoby dzielą się na ludzkie – wiedza technologia, tradycja, kapitał, liczba pracowników, budynki oraz naturalne. Zasoby naturalne dzielą się na niewyczerpywalne, jak promieniowanie słoneczne, grawitacja, prądy morskie i wiatr oraz wyczerpywalne. Te z kolei dzielą się na nieodnawialne, jak rudy metali, paliwa kopalne i fosforyty oraz odnawialne, jak biomasa, gleba i wod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a ilustracji schemat zasobów. Na górze zapisano zasoby, od nich odchodzą strzałki w dół: zasoby dzielą się na ludzkie – wiedza technologia, tradycja, kapitał, liczba pracowników, budynki oraz naturalne. Zasoby naturalne dzielą się na niewyczerpywalne, jak promieniowanie słoneczne, grawitacja, prądy morskie i wiatr oraz wyczerpywalne. Te z kolei dzielą się na nieodnawialne, jak rudy metali, paliwa kopalne i fosforyty oraz odnawialne, jak biomasa, gleba i woda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8781" cy="2982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1864" w:rsidRDefault="00AD1864" w:rsidP="00FD569A">
      <w:pPr>
        <w:rPr>
          <w:rFonts w:ascii="Arial" w:hAnsi="Arial" w:cs="Arial"/>
          <w:i/>
          <w:color w:val="FF0000"/>
          <w:sz w:val="24"/>
          <w:szCs w:val="24"/>
          <w:shd w:val="clear" w:color="auto" w:fill="FFFFFF"/>
        </w:rPr>
      </w:pPr>
    </w:p>
    <w:p w:rsidR="00AD1864" w:rsidRDefault="00AD1864" w:rsidP="00AD1864">
      <w:pPr>
        <w:jc w:val="both"/>
        <w:rPr>
          <w:rStyle w:val="Pogrubienie"/>
          <w:rFonts w:ascii="Arial" w:hAnsi="Arial" w:cs="Arial"/>
          <w:color w:val="1B1B1B"/>
          <w:sz w:val="24"/>
          <w:szCs w:val="24"/>
        </w:rPr>
      </w:pPr>
      <w:r w:rsidRPr="00AD1864">
        <w:rPr>
          <w:rFonts w:ascii="Arial" w:hAnsi="Arial" w:cs="Arial"/>
          <w:color w:val="1B1B1B"/>
          <w:sz w:val="24"/>
          <w:szCs w:val="24"/>
          <w:shd w:val="clear" w:color="auto" w:fill="FFFFFF"/>
        </w:rPr>
        <w:t xml:space="preserve">Niektóre zasoby uważamy za </w:t>
      </w:r>
      <w:r w:rsidRPr="00AD1864">
        <w:rPr>
          <w:rStyle w:val="Pogrubienie"/>
          <w:rFonts w:ascii="Arial" w:hAnsi="Arial" w:cs="Arial"/>
          <w:color w:val="1B1B1B"/>
          <w:sz w:val="24"/>
          <w:szCs w:val="24"/>
        </w:rPr>
        <w:t>nieodnawialne</w:t>
      </w:r>
      <w:r w:rsidRPr="00AD1864">
        <w:rPr>
          <w:rFonts w:ascii="Arial" w:hAnsi="Arial" w:cs="Arial"/>
          <w:color w:val="1B1B1B"/>
          <w:sz w:val="24"/>
          <w:szCs w:val="24"/>
          <w:shd w:val="clear" w:color="auto" w:fill="FFFFFF"/>
        </w:rPr>
        <w:t xml:space="preserve">, ponieważ powstają w procesach geologicznych, które z natury rzeczy są bardzo długotrwałe, liczone w milionach lat. Dlatego raz wykorzystane, nie odtworzą się samoistnie w naszej skali czasu. Na szczęście niektóre z nich można odzyskać podczas </w:t>
      </w:r>
      <w:r w:rsidRPr="00AD1864">
        <w:rPr>
          <w:rStyle w:val="Pogrubienie"/>
          <w:rFonts w:ascii="Arial" w:hAnsi="Arial" w:cs="Arial"/>
          <w:color w:val="1B1B1B"/>
          <w:sz w:val="24"/>
          <w:szCs w:val="24"/>
        </w:rPr>
        <w:t>recyklingu</w:t>
      </w:r>
      <w:r w:rsidRPr="00AD1864">
        <w:rPr>
          <w:rFonts w:ascii="Arial" w:hAnsi="Arial" w:cs="Arial"/>
          <w:color w:val="1B1B1B"/>
          <w:sz w:val="24"/>
          <w:szCs w:val="24"/>
          <w:shd w:val="clear" w:color="auto" w:fill="FFFFFF"/>
        </w:rPr>
        <w:t>.</w:t>
      </w:r>
      <w:r w:rsidRPr="00AD1864">
        <w:rPr>
          <w:rFonts w:ascii="Arial" w:hAnsi="Arial" w:cs="Arial"/>
          <w:color w:val="1B1B1B"/>
          <w:sz w:val="24"/>
          <w:szCs w:val="24"/>
        </w:rPr>
        <w:br/>
      </w:r>
    </w:p>
    <w:p w:rsidR="00AD1864" w:rsidRDefault="00AD1864" w:rsidP="00AD1864">
      <w:pPr>
        <w:jc w:val="both"/>
        <w:rPr>
          <w:rFonts w:ascii="Arial" w:hAnsi="Arial" w:cs="Arial"/>
          <w:color w:val="1B1B1B"/>
          <w:sz w:val="24"/>
          <w:szCs w:val="24"/>
          <w:shd w:val="clear" w:color="auto" w:fill="FFFFFF"/>
        </w:rPr>
      </w:pPr>
      <w:r w:rsidRPr="00AD1864">
        <w:rPr>
          <w:rStyle w:val="Pogrubienie"/>
          <w:rFonts w:ascii="Arial" w:hAnsi="Arial" w:cs="Arial"/>
          <w:color w:val="1B1B1B"/>
          <w:sz w:val="24"/>
          <w:szCs w:val="24"/>
        </w:rPr>
        <w:lastRenderedPageBreak/>
        <w:t>Zasoby odnawialne</w:t>
      </w:r>
      <w:r w:rsidRPr="00AD1864">
        <w:rPr>
          <w:rFonts w:ascii="Arial" w:hAnsi="Arial" w:cs="Arial"/>
          <w:color w:val="1B1B1B"/>
          <w:sz w:val="24"/>
          <w:szCs w:val="24"/>
          <w:shd w:val="clear" w:color="auto" w:fill="FFFFFF"/>
        </w:rPr>
        <w:t xml:space="preserve"> to te, które posiadają zdolność regeneracji. Ich odnawialność wynika z udziału w zamkniętych obiegach materii. Należą do nich na przykład woda, drewno, zasoby rybne. Cechy</w:t>
      </w:r>
      <w:r>
        <w:rPr>
          <w:rFonts w:ascii="Garamond" w:hAnsi="Garamond"/>
          <w:color w:val="1B1B1B"/>
          <w:shd w:val="clear" w:color="auto" w:fill="FFFFFF"/>
        </w:rPr>
        <w:t xml:space="preserve"> </w:t>
      </w:r>
      <w:r w:rsidRPr="00AD1864">
        <w:rPr>
          <w:rFonts w:ascii="Arial" w:hAnsi="Arial" w:cs="Arial"/>
          <w:color w:val="1B1B1B"/>
          <w:sz w:val="24"/>
          <w:szCs w:val="24"/>
          <w:shd w:val="clear" w:color="auto" w:fill="FFFFFF"/>
        </w:rPr>
        <w:t>zasobów odnawialnych wbrew nazwie nie są przeciwieństwem nieodnawialnych. Przykładowo: lasy odtwarzają się, ale jeśli wyrąb przewyższy odnawianie, to w końcu ich zabraknie.</w:t>
      </w:r>
    </w:p>
    <w:p w:rsidR="00AD1864" w:rsidRPr="00AD1864" w:rsidRDefault="00AD1864" w:rsidP="00AD1864">
      <w:pPr>
        <w:spacing w:after="0" w:line="240" w:lineRule="auto"/>
        <w:rPr>
          <w:rFonts w:ascii="Helvetica" w:eastAsia="Times New Roman" w:hAnsi="Helvetica" w:cs="Helvetica"/>
          <w:b/>
          <w:bCs/>
          <w:color w:val="1B1B1B"/>
          <w:sz w:val="24"/>
          <w:szCs w:val="24"/>
          <w:lang w:eastAsia="pl-PL"/>
        </w:rPr>
      </w:pPr>
      <w:r w:rsidRPr="00AD1864">
        <w:rPr>
          <w:rFonts w:ascii="Helvetica" w:eastAsia="Times New Roman" w:hAnsi="Helvetica" w:cs="Helvetica"/>
          <w:b/>
          <w:bCs/>
          <w:color w:val="1B1B1B"/>
          <w:sz w:val="24"/>
          <w:szCs w:val="24"/>
          <w:lang w:eastAsia="pl-PL"/>
        </w:rPr>
        <w:t>Ciekawostka</w:t>
      </w:r>
    </w:p>
    <w:p w:rsidR="00AD1864" w:rsidRDefault="00AD1864" w:rsidP="00AD1864">
      <w:pPr>
        <w:spacing w:after="0" w:line="240" w:lineRule="auto"/>
        <w:jc w:val="both"/>
        <w:rPr>
          <w:rFonts w:ascii="Arial" w:eastAsia="Times New Roman" w:hAnsi="Arial" w:cs="Arial"/>
          <w:color w:val="1B1B1B"/>
          <w:sz w:val="24"/>
          <w:szCs w:val="24"/>
          <w:lang w:eastAsia="pl-PL"/>
        </w:rPr>
      </w:pPr>
      <w:r w:rsidRPr="00AD1864">
        <w:rPr>
          <w:rFonts w:ascii="Arial" w:eastAsia="Times New Roman" w:hAnsi="Arial" w:cs="Arial"/>
          <w:color w:val="1B1B1B"/>
          <w:sz w:val="24"/>
          <w:szCs w:val="24"/>
          <w:lang w:eastAsia="pl-PL"/>
        </w:rPr>
        <w:t>Zasięg pojęcia zasobów zmienia się na przestrzeni dziejów: najlepsze rudy żelaza przez wieki nie były zasobem, ponieważ nie było technologii umożliwiających przetopienie ich; z kolei gęsi przestały być zasobem dostarczającym narzędzi do pisania.</w:t>
      </w:r>
    </w:p>
    <w:p w:rsidR="00AD1864" w:rsidRDefault="00AD1864" w:rsidP="00AD1864">
      <w:pPr>
        <w:spacing w:after="0" w:line="240" w:lineRule="auto"/>
        <w:jc w:val="both"/>
        <w:rPr>
          <w:rFonts w:ascii="Arial" w:eastAsia="Times New Roman" w:hAnsi="Arial" w:cs="Arial"/>
          <w:color w:val="1B1B1B"/>
          <w:sz w:val="24"/>
          <w:szCs w:val="24"/>
          <w:lang w:eastAsia="pl-PL"/>
        </w:rPr>
      </w:pPr>
    </w:p>
    <w:p w:rsidR="00AD1864" w:rsidRPr="00AD1864" w:rsidRDefault="00AD1864" w:rsidP="00AD1864">
      <w:pPr>
        <w:pStyle w:val="animation-ready"/>
        <w:spacing w:after="0" w:afterAutospacing="0"/>
        <w:rPr>
          <w:rFonts w:ascii="Arial" w:hAnsi="Arial" w:cs="Arial"/>
          <w:color w:val="FF0000"/>
        </w:rPr>
      </w:pPr>
      <w:r w:rsidRPr="00AD1864">
        <w:rPr>
          <w:rFonts w:ascii="Arial" w:hAnsi="Arial" w:cs="Arial"/>
          <w:color w:val="FF0000"/>
        </w:rPr>
        <w:t>Eksploatacja zasobów przyrody jest ingerencją w procesy naturalne, więc siłą rzeczy najczęściej niesie ze sobą negatywne następstwa.</w:t>
      </w:r>
    </w:p>
    <w:p w:rsidR="00AD1864" w:rsidRDefault="00AD1864" w:rsidP="00AD1864">
      <w:pPr>
        <w:pStyle w:val="animation-ready"/>
        <w:spacing w:after="0" w:afterAutospacing="0"/>
        <w:jc w:val="both"/>
        <w:rPr>
          <w:rFonts w:ascii="Arial" w:hAnsi="Arial" w:cs="Arial"/>
          <w:color w:val="1B1B1B"/>
        </w:rPr>
      </w:pPr>
      <w:r w:rsidRPr="00AD1864">
        <w:rPr>
          <w:rFonts w:ascii="Arial" w:hAnsi="Arial" w:cs="Arial"/>
          <w:color w:val="1B1B1B"/>
        </w:rPr>
        <w:t xml:space="preserve"> </w:t>
      </w:r>
      <w:hyperlink r:id="rId7" w:anchor="D14oId93a_pl_main_concept_2" w:history="1">
        <w:r w:rsidRPr="00AD1864">
          <w:rPr>
            <w:rStyle w:val="Hipercze"/>
            <w:rFonts w:ascii="Arial" w:hAnsi="Arial" w:cs="Arial"/>
            <w:color w:val="1F77B2"/>
            <w:u w:val="none"/>
          </w:rPr>
          <w:t>Antropopresja</w:t>
        </w:r>
      </w:hyperlink>
      <w:r w:rsidRPr="00AD1864">
        <w:rPr>
          <w:rFonts w:ascii="Arial" w:hAnsi="Arial" w:cs="Arial"/>
          <w:color w:val="1B1B1B"/>
        </w:rPr>
        <w:t xml:space="preserve">, czyli oddziaływanie ludzi na środowisko, może mieć różną intensywność. Zbieranie grzybów i jagód w lesie ma znikome znaczenie dla równowagi ekologicznej. Często się jednak zdarza, że z powodu oddziaływania człowieka jakość środowiska maleje, mówimy wówczas o jego </w:t>
      </w:r>
      <w:hyperlink r:id="rId8" w:anchor="D14oId93a_pl_main_concept_3" w:history="1">
        <w:r w:rsidRPr="00AD1864">
          <w:rPr>
            <w:rStyle w:val="Hipercze"/>
            <w:rFonts w:ascii="Arial" w:hAnsi="Arial" w:cs="Arial"/>
            <w:color w:val="1F77B2"/>
            <w:u w:val="none"/>
          </w:rPr>
          <w:t>degradacji</w:t>
        </w:r>
      </w:hyperlink>
      <w:r w:rsidRPr="00AD1864">
        <w:rPr>
          <w:rFonts w:ascii="Arial" w:hAnsi="Arial" w:cs="Arial"/>
          <w:color w:val="1B1B1B"/>
        </w:rPr>
        <w:t xml:space="preserve">. Przykładami są </w:t>
      </w:r>
    </w:p>
    <w:p w:rsidR="00AD1864" w:rsidRPr="00AD1864" w:rsidRDefault="00AD1864" w:rsidP="00AD1864">
      <w:pPr>
        <w:pStyle w:val="animation-ready"/>
        <w:numPr>
          <w:ilvl w:val="0"/>
          <w:numId w:val="19"/>
        </w:numPr>
        <w:spacing w:after="0" w:afterAutospacing="0"/>
        <w:rPr>
          <w:rFonts w:ascii="Arial" w:hAnsi="Arial" w:cs="Arial"/>
          <w:color w:val="1B1B1B"/>
        </w:rPr>
      </w:pPr>
      <w:r w:rsidRPr="00AD1864">
        <w:rPr>
          <w:rFonts w:ascii="Arial" w:hAnsi="Arial" w:cs="Arial"/>
          <w:color w:val="1B1B1B"/>
        </w:rPr>
        <w:t>zanieczyszczone ściekami rzeki</w:t>
      </w:r>
    </w:p>
    <w:p w:rsidR="00AD1864" w:rsidRDefault="00AD1864" w:rsidP="00AD1864">
      <w:pPr>
        <w:pStyle w:val="animation-ready"/>
        <w:numPr>
          <w:ilvl w:val="0"/>
          <w:numId w:val="19"/>
        </w:numPr>
        <w:spacing w:after="0" w:afterAutospacing="0"/>
        <w:rPr>
          <w:rFonts w:ascii="Arial" w:hAnsi="Arial" w:cs="Arial"/>
          <w:color w:val="1B1B1B"/>
        </w:rPr>
      </w:pPr>
      <w:r w:rsidRPr="00AD1864">
        <w:rPr>
          <w:rFonts w:ascii="Arial" w:hAnsi="Arial" w:cs="Arial"/>
          <w:color w:val="1B1B1B"/>
        </w:rPr>
        <w:t xml:space="preserve">wyjałowiona wskutek nadmiernej eksploatacji gleba </w:t>
      </w:r>
    </w:p>
    <w:p w:rsidR="00AD1864" w:rsidRPr="00450C45" w:rsidRDefault="00AD1864" w:rsidP="00AD1864">
      <w:pPr>
        <w:pStyle w:val="animation-ready"/>
        <w:numPr>
          <w:ilvl w:val="0"/>
          <w:numId w:val="19"/>
        </w:numPr>
        <w:spacing w:after="0" w:afterAutospacing="0"/>
        <w:rPr>
          <w:rFonts w:ascii="Arial" w:hAnsi="Arial" w:cs="Arial"/>
          <w:color w:val="1B1B1B"/>
        </w:rPr>
      </w:pPr>
      <w:r w:rsidRPr="00AD1864">
        <w:rPr>
          <w:rFonts w:ascii="Arial" w:hAnsi="Arial" w:cs="Arial"/>
          <w:color w:val="1B1B1B"/>
        </w:rPr>
        <w:t xml:space="preserve"> zniszczone walory krajobrazu będące wynikiem chaotycznej zabudowy. </w:t>
      </w:r>
    </w:p>
    <w:p w:rsidR="00AD1864" w:rsidRPr="00AD1864" w:rsidRDefault="00AD1864" w:rsidP="00AD1864">
      <w:pPr>
        <w:rPr>
          <w:rFonts w:ascii="Arial" w:hAnsi="Arial" w:cs="Arial"/>
          <w:sz w:val="24"/>
          <w:szCs w:val="24"/>
        </w:rPr>
      </w:pPr>
      <w:r w:rsidRPr="00AD1864">
        <w:rPr>
          <w:rFonts w:ascii="Arial" w:hAnsi="Arial" w:cs="Arial"/>
          <w:color w:val="FF0000"/>
          <w:sz w:val="24"/>
          <w:szCs w:val="24"/>
        </w:rPr>
        <w:t xml:space="preserve">Jeśli środowisko straciło swoje walory, to zostało </w:t>
      </w:r>
      <w:hyperlink r:id="rId9" w:anchor="D14oId93a_pl_main_concept_4" w:history="1">
        <w:r w:rsidRPr="00AD1864">
          <w:rPr>
            <w:rStyle w:val="Hipercze"/>
            <w:rFonts w:ascii="Arial" w:hAnsi="Arial" w:cs="Arial"/>
            <w:color w:val="FF0000"/>
            <w:sz w:val="24"/>
            <w:szCs w:val="24"/>
            <w:u w:val="none"/>
          </w:rPr>
          <w:t>zdewastowane</w:t>
        </w:r>
      </w:hyperlink>
      <w:r w:rsidRPr="00AD1864">
        <w:rPr>
          <w:rFonts w:ascii="Arial" w:hAnsi="Arial" w:cs="Arial"/>
          <w:sz w:val="24"/>
          <w:szCs w:val="24"/>
        </w:rPr>
        <w:t>.</w:t>
      </w:r>
    </w:p>
    <w:p w:rsidR="000D042C" w:rsidRPr="000D042C" w:rsidRDefault="000D042C" w:rsidP="000D042C">
      <w:pPr>
        <w:pStyle w:val="Nagwek1"/>
        <w:spacing w:after="0" w:afterAutospacing="0"/>
        <w:rPr>
          <w:rFonts w:ascii="Arial" w:hAnsi="Arial" w:cs="Arial"/>
          <w:color w:val="1B1B1B"/>
          <w:sz w:val="24"/>
          <w:szCs w:val="24"/>
        </w:rPr>
      </w:pPr>
      <w:r w:rsidRPr="000D042C">
        <w:rPr>
          <w:rFonts w:ascii="Arial" w:hAnsi="Arial" w:cs="Arial"/>
          <w:color w:val="1B1B1B"/>
          <w:sz w:val="24"/>
          <w:szCs w:val="24"/>
        </w:rPr>
        <w:t xml:space="preserve">2. Przykłady antropopresji </w:t>
      </w:r>
    </w:p>
    <w:p w:rsidR="000D042C" w:rsidRPr="000D042C" w:rsidRDefault="000D042C" w:rsidP="000D042C">
      <w:pPr>
        <w:pStyle w:val="animation-ready"/>
        <w:spacing w:after="0" w:afterAutospacing="0"/>
        <w:jc w:val="both"/>
        <w:rPr>
          <w:rFonts w:ascii="Arial" w:hAnsi="Arial" w:cs="Arial"/>
          <w:color w:val="1B1B1B"/>
        </w:rPr>
      </w:pPr>
      <w:r w:rsidRPr="000D042C">
        <w:rPr>
          <w:rFonts w:ascii="Arial" w:hAnsi="Arial" w:cs="Arial"/>
          <w:color w:val="1B1B1B"/>
        </w:rPr>
        <w:t>Przemysłem, który w ogromnym stopniu przyczynia się do degradacji środowiska, jest górnictwo, zwłaszcza odkrywkowe.</w:t>
      </w:r>
    </w:p>
    <w:p w:rsidR="00AD1864" w:rsidRPr="00AD1864" w:rsidRDefault="00AD1864" w:rsidP="00AD1864">
      <w:pPr>
        <w:spacing w:after="0" w:line="240" w:lineRule="auto"/>
        <w:jc w:val="both"/>
        <w:rPr>
          <w:rFonts w:ascii="Arial" w:eastAsia="Times New Roman" w:hAnsi="Arial" w:cs="Arial"/>
          <w:color w:val="FF0000"/>
          <w:sz w:val="24"/>
          <w:szCs w:val="24"/>
          <w:lang w:eastAsia="pl-PL"/>
        </w:rPr>
      </w:pPr>
    </w:p>
    <w:p w:rsidR="004F15E3" w:rsidRDefault="000D042C" w:rsidP="004F15E3">
      <w:pPr>
        <w:jc w:val="center"/>
      </w:pPr>
      <w:r w:rsidRPr="000D042C">
        <w:rPr>
          <w:rFonts w:ascii="Arial" w:hAnsi="Arial" w:cs="Arial"/>
          <w:iCs/>
          <w:noProof/>
          <w:color w:val="FF0000"/>
          <w:sz w:val="24"/>
          <w:szCs w:val="24"/>
          <w:shd w:val="clear" w:color="auto" w:fill="FFFFFF"/>
          <w:lang w:eastAsia="pl-PL"/>
        </w:rPr>
        <w:drawing>
          <wp:inline distT="0" distB="0" distL="0" distR="0">
            <wp:extent cx="3124200" cy="2343150"/>
            <wp:effectExtent l="0" t="0" r="0" b="0"/>
            <wp:docPr id="9" name="Obraz 9" descr="Na zdjęciu kopalnia odkrywkowa. Rozległe wyrobisko. Na pierwszym planie duże hałdy węgla i żółte koparki i pracownicy. W tle kolejne maszyn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Na zdjęciu kopalnia odkrywkowa. Rozległe wyrobisko. Na pierwszym planie duże hałdy węgla i żółte koparki i pracownicy. W tle kolejne maszyny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2791" cy="2349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commentRangeStart w:id="0"/>
      <w:commentRangeEnd w:id="0"/>
    </w:p>
    <w:p w:rsidR="000D042C" w:rsidRDefault="000D042C" w:rsidP="004F15E3">
      <w:pPr>
        <w:jc w:val="center"/>
      </w:pPr>
      <w:r w:rsidRPr="000D042C">
        <w:rPr>
          <w:noProof/>
          <w:shd w:val="clear" w:color="auto" w:fill="FFFFFF"/>
          <w:lang w:eastAsia="pl-PL"/>
        </w:rPr>
        <w:lastRenderedPageBreak/>
        <w:drawing>
          <wp:inline distT="0" distB="0" distL="0" distR="0">
            <wp:extent cx="5760720" cy="1188085"/>
            <wp:effectExtent l="0" t="0" r="0" b="0"/>
            <wp:docPr id="14" name="Obraz 14" descr="Na zdjęciu kopalnia węgla brunatnego. Rozległe wyrobisko, wiele hałd, liczne głębokie wykopy. Na horyzoncie po prawej stronie widoczna elektrown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Na zdjęciu kopalnia węgla brunatnego. Rozległe wyrobisko, wiele hałd, liczne głębokie wykopy. Na horyzoncie po prawej stronie widoczna elektrownia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18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042C" w:rsidRDefault="000D042C" w:rsidP="000D042C">
      <w:pPr>
        <w:jc w:val="center"/>
      </w:pPr>
      <w:r>
        <w:t>Kopalnia Bełchatów, na horyzoncie po prawej stronie widoczna elektrownia</w:t>
      </w:r>
    </w:p>
    <w:p w:rsidR="00725808" w:rsidRPr="00725808" w:rsidRDefault="00725808" w:rsidP="00725808">
      <w:pPr>
        <w:pStyle w:val="animation-ready"/>
        <w:numPr>
          <w:ilvl w:val="0"/>
          <w:numId w:val="20"/>
        </w:numPr>
        <w:spacing w:after="0" w:afterAutospacing="0"/>
        <w:jc w:val="both"/>
        <w:rPr>
          <w:rFonts w:ascii="Arial" w:hAnsi="Arial" w:cs="Arial"/>
          <w:color w:val="1B1B1B"/>
        </w:rPr>
      </w:pPr>
      <w:r w:rsidRPr="00725808">
        <w:rPr>
          <w:rFonts w:ascii="Arial" w:hAnsi="Arial" w:cs="Arial"/>
          <w:color w:val="1B1B1B"/>
        </w:rPr>
        <w:t xml:space="preserve">Budowa kopalni odkrywkowej zajmuje wielką przestrzeń – to pierwsza zmiana. </w:t>
      </w:r>
    </w:p>
    <w:p w:rsidR="00725808" w:rsidRPr="00725808" w:rsidRDefault="00725808" w:rsidP="00725808">
      <w:pPr>
        <w:pStyle w:val="animation-ready"/>
        <w:numPr>
          <w:ilvl w:val="0"/>
          <w:numId w:val="20"/>
        </w:numPr>
        <w:spacing w:after="0" w:afterAutospacing="0"/>
        <w:jc w:val="both"/>
        <w:rPr>
          <w:rFonts w:ascii="Arial" w:hAnsi="Arial" w:cs="Arial"/>
          <w:color w:val="1B1B1B"/>
        </w:rPr>
      </w:pPr>
      <w:r w:rsidRPr="00725808">
        <w:rPr>
          <w:rFonts w:ascii="Arial" w:hAnsi="Arial" w:cs="Arial"/>
          <w:color w:val="1B1B1B"/>
        </w:rPr>
        <w:t>Trzeba usunąć roślinność, glebę i skały nadkładu – w czasie tych zmian giną zwierzęta, które nie mogą lub nie zdążą zmienić miejsca swojego siedliska</w:t>
      </w:r>
      <w:r>
        <w:rPr>
          <w:rFonts w:ascii="Arial" w:hAnsi="Arial" w:cs="Arial"/>
          <w:color w:val="1B1B1B"/>
        </w:rPr>
        <w:t>.</w:t>
      </w:r>
    </w:p>
    <w:p w:rsidR="00725808" w:rsidRDefault="00725808" w:rsidP="00725808">
      <w:pPr>
        <w:pStyle w:val="animation-ready"/>
        <w:numPr>
          <w:ilvl w:val="0"/>
          <w:numId w:val="20"/>
        </w:numPr>
        <w:spacing w:after="0" w:afterAutospacing="0"/>
        <w:jc w:val="both"/>
        <w:rPr>
          <w:rFonts w:ascii="Arial" w:hAnsi="Arial" w:cs="Arial"/>
          <w:color w:val="1B1B1B"/>
        </w:rPr>
      </w:pPr>
      <w:r w:rsidRPr="00725808">
        <w:rPr>
          <w:rFonts w:ascii="Arial" w:hAnsi="Arial" w:cs="Arial"/>
          <w:color w:val="1B1B1B"/>
        </w:rPr>
        <w:t>Pogłębianie wyrobiska przecina poziomy wód gruntowych, więc wodę trzeba odpompować, co zaburza naturalny reżim pobliskich rzek i obniża poziom wód podziemnych w okolicy (tworzy </w:t>
      </w:r>
      <w:r w:rsidRPr="00725808">
        <w:rPr>
          <w:rFonts w:ascii="Arial" w:hAnsi="Arial" w:cs="Arial"/>
        </w:rPr>
        <w:t xml:space="preserve">się </w:t>
      </w:r>
      <w:hyperlink r:id="rId12" w:anchor="D14oId93a_pl_main_concept_5" w:history="1">
        <w:r w:rsidRPr="00725808">
          <w:rPr>
            <w:rStyle w:val="Hipercze"/>
            <w:rFonts w:ascii="Arial" w:hAnsi="Arial" w:cs="Arial"/>
            <w:color w:val="auto"/>
            <w:u w:val="none"/>
          </w:rPr>
          <w:t>lej depresyjny</w:t>
        </w:r>
      </w:hyperlink>
      <w:r w:rsidRPr="00725808">
        <w:rPr>
          <w:rFonts w:ascii="Arial" w:hAnsi="Arial" w:cs="Arial"/>
          <w:color w:val="1B1B1B"/>
        </w:rPr>
        <w:t>). To z kolei wpływa na wody powierzchniowe, roślinność, jakość gleby</w:t>
      </w:r>
      <w:r>
        <w:rPr>
          <w:rFonts w:ascii="Arial" w:hAnsi="Arial" w:cs="Arial"/>
          <w:color w:val="1B1B1B"/>
        </w:rPr>
        <w:t>.</w:t>
      </w:r>
    </w:p>
    <w:p w:rsidR="00725808" w:rsidRPr="00725808" w:rsidRDefault="00725808" w:rsidP="00B7141C">
      <w:pPr>
        <w:pStyle w:val="animation-ready"/>
        <w:numPr>
          <w:ilvl w:val="0"/>
          <w:numId w:val="20"/>
        </w:numPr>
        <w:spacing w:after="0" w:afterAutospacing="0"/>
        <w:jc w:val="both"/>
        <w:rPr>
          <w:rFonts w:ascii="Arial" w:hAnsi="Arial" w:cs="Arial"/>
          <w:color w:val="1B1B1B"/>
        </w:rPr>
      </w:pPr>
      <w:r w:rsidRPr="00725808">
        <w:rPr>
          <w:rFonts w:ascii="Arial" w:hAnsi="Arial" w:cs="Arial"/>
          <w:color w:val="1B1B1B"/>
        </w:rPr>
        <w:t>Czasem zaburzenia równowagi skał skutkują wstrząsami – małymi trzęsieniami ziemi</w:t>
      </w:r>
      <w:r>
        <w:rPr>
          <w:rFonts w:ascii="Arial" w:hAnsi="Arial" w:cs="Arial"/>
          <w:color w:val="1B1B1B"/>
        </w:rPr>
        <w:t>.</w:t>
      </w:r>
    </w:p>
    <w:p w:rsidR="00725808" w:rsidRPr="00725808" w:rsidRDefault="00EA50E0" w:rsidP="00B7141C">
      <w:pPr>
        <w:pStyle w:val="animation-ready"/>
        <w:numPr>
          <w:ilvl w:val="0"/>
          <w:numId w:val="20"/>
        </w:numPr>
        <w:spacing w:after="0" w:afterAutospacing="0"/>
        <w:jc w:val="both"/>
        <w:rPr>
          <w:rFonts w:ascii="Arial" w:hAnsi="Arial" w:cs="Arial"/>
          <w:color w:val="1B1B1B"/>
        </w:rPr>
      </w:pPr>
      <w:hyperlink r:id="rId13" w:anchor="D14oId93a_pl_main_concept_6" w:history="1">
        <w:r w:rsidR="00725808" w:rsidRPr="00725808">
          <w:rPr>
            <w:rStyle w:val="Hipercze"/>
            <w:rFonts w:ascii="Arial" w:hAnsi="Arial" w:cs="Arial"/>
            <w:color w:val="auto"/>
            <w:u w:val="none"/>
          </w:rPr>
          <w:t>Skały płonne</w:t>
        </w:r>
      </w:hyperlink>
      <w:r w:rsidR="00725808" w:rsidRPr="00725808">
        <w:rPr>
          <w:rFonts w:ascii="Arial" w:hAnsi="Arial" w:cs="Arial"/>
        </w:rPr>
        <w:t>,</w:t>
      </w:r>
      <w:r w:rsidR="00725808" w:rsidRPr="00725808">
        <w:rPr>
          <w:rFonts w:ascii="Arial" w:hAnsi="Arial" w:cs="Arial"/>
          <w:color w:val="1B1B1B"/>
        </w:rPr>
        <w:t xml:space="preserve"> czyli skały bez znaczenia gospodarczego, składuje się na zwałowiskach (hałdach), które zajmują kolejne tereny, zaburzają krajobraz, zwiększają nacisk na podłoże, stają się źródłem zanieczyszczeń powietrza.</w:t>
      </w:r>
    </w:p>
    <w:p w:rsidR="00725808" w:rsidRDefault="00B7141C" w:rsidP="00B7141C">
      <w:pPr>
        <w:jc w:val="center"/>
        <w:rPr>
          <w:rFonts w:ascii="Arial" w:hAnsi="Arial" w:cs="Arial"/>
          <w:shd w:val="clear" w:color="auto" w:fill="FFFFFF"/>
        </w:rPr>
      </w:pPr>
      <w:r w:rsidRPr="00B7141C">
        <w:rPr>
          <w:rFonts w:ascii="Arial" w:hAnsi="Arial" w:cs="Arial"/>
          <w:noProof/>
          <w:shd w:val="clear" w:color="auto" w:fill="FFFFFF"/>
          <w:lang w:eastAsia="pl-PL"/>
        </w:rPr>
        <w:drawing>
          <wp:inline distT="0" distB="0" distL="0" distR="0">
            <wp:extent cx="4587529" cy="3745065"/>
            <wp:effectExtent l="19050" t="0" r="3521" b="0"/>
            <wp:docPr id="15" name="Obraz 15" descr="Ilustracja to mapa, przedstawia wpływ kopalni Bełchatów na środowisko. Mapa obejmuje obszar okolic Bełchatowa i Radomska. Na mapie zaznaczono kolorem zielonym lej depresyjny. Obejmuje on centralą część mapy. Odcieniem ciemniejszym zaznaczono zasięg w dwa tysiące szóstym roku i odcieniem jaśniejszym nieco większy zasięg w dwa tysiące piętnastym roku. Sygnaturami zaznaczono odkrywki i zwałowiska oraz składowisko popiołów elektrowni, które mieszczą się w obrębie leja depresyjnego. Mapa pokryta jest równoleżnikami i południkami. Dookoła mapy w białej ramce opisano współrzędne geograficzne co dziesięć minu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lustracja to mapa, przedstawia wpływ kopalni Bełchatów na środowisko. Mapa obejmuje obszar okolic Bełchatowa i Radomska. Na mapie zaznaczono kolorem zielonym lej depresyjny. Obejmuje on centralą część mapy. Odcieniem ciemniejszym zaznaczono zasięg w dwa tysiące szóstym roku i odcieniem jaśniejszym nieco większy zasięg w dwa tysiące piętnastym roku. Sygnaturami zaznaczono odkrywki i zwałowiska oraz składowisko popiołów elektrowni, które mieszczą się w obrębie leja depresyjnego. Mapa pokryta jest równoleżnikami i południkami. Dookoła mapy w białej ramce opisano współrzędne geograficzne co dziesięć minut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5806" cy="3759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141C" w:rsidRDefault="00B7141C" w:rsidP="00B7141C">
      <w:pPr>
        <w:rPr>
          <w:rFonts w:ascii="Arial" w:hAnsi="Arial" w:cs="Arial"/>
          <w:b/>
          <w:bCs/>
          <w:color w:val="1B1B1B"/>
          <w:sz w:val="24"/>
          <w:szCs w:val="24"/>
          <w:shd w:val="clear" w:color="auto" w:fill="FFFFFF"/>
        </w:rPr>
      </w:pPr>
      <w:r w:rsidRPr="00B7141C">
        <w:rPr>
          <w:rFonts w:ascii="Arial" w:hAnsi="Arial" w:cs="Arial"/>
          <w:b/>
          <w:bCs/>
          <w:color w:val="1B1B1B"/>
          <w:sz w:val="24"/>
          <w:szCs w:val="24"/>
          <w:shd w:val="clear" w:color="auto" w:fill="FFFFFF"/>
        </w:rPr>
        <w:t>3. Zasady zrównoważonego rozwoju</w:t>
      </w:r>
      <w:r>
        <w:rPr>
          <w:rFonts w:ascii="Arial" w:hAnsi="Arial" w:cs="Arial"/>
          <w:b/>
          <w:bCs/>
          <w:color w:val="1B1B1B"/>
          <w:sz w:val="24"/>
          <w:szCs w:val="24"/>
          <w:shd w:val="clear" w:color="auto" w:fill="FFFFFF"/>
        </w:rPr>
        <w:t>.</w:t>
      </w:r>
    </w:p>
    <w:p w:rsidR="00450C45" w:rsidRDefault="00B7141C" w:rsidP="00450C45">
      <w:pPr>
        <w:jc w:val="both"/>
        <w:rPr>
          <w:rFonts w:ascii="Arial" w:hAnsi="Arial" w:cs="Arial"/>
          <w:color w:val="C00000"/>
          <w:sz w:val="24"/>
          <w:szCs w:val="24"/>
          <w:shd w:val="clear" w:color="auto" w:fill="FFFFFF"/>
        </w:rPr>
      </w:pPr>
      <w:r w:rsidRPr="00B7141C">
        <w:rPr>
          <w:rFonts w:ascii="Arial" w:hAnsi="Arial" w:cs="Arial"/>
          <w:color w:val="C00000"/>
          <w:sz w:val="24"/>
          <w:szCs w:val="24"/>
          <w:shd w:val="clear" w:color="auto" w:fill="FFFFFF"/>
        </w:rPr>
        <w:t>Dla zrównoważonego rozwoju priorytetem jest takie wykorzystanie zasobów, żeby co najmniej utrzymać osiągnięty poziom rozwoju oraz by zasobów wystarczyło dla</w:t>
      </w:r>
      <w:r w:rsidRPr="00B7141C">
        <w:rPr>
          <w:rFonts w:ascii="Arial" w:hAnsi="Arial" w:cs="Arial"/>
          <w:color w:val="1B1B1B"/>
          <w:sz w:val="24"/>
          <w:szCs w:val="24"/>
          <w:shd w:val="clear" w:color="auto" w:fill="FFFFFF"/>
        </w:rPr>
        <w:t xml:space="preserve"> </w:t>
      </w:r>
      <w:r w:rsidRPr="00B7141C">
        <w:rPr>
          <w:rFonts w:ascii="Arial" w:hAnsi="Arial" w:cs="Arial"/>
          <w:color w:val="C00000"/>
          <w:sz w:val="24"/>
          <w:szCs w:val="24"/>
          <w:shd w:val="clear" w:color="auto" w:fill="FFFFFF"/>
        </w:rPr>
        <w:t>przyszłych pokoleń.</w:t>
      </w:r>
    </w:p>
    <w:p w:rsidR="00B7141C" w:rsidRPr="00B7141C" w:rsidRDefault="00B7141C" w:rsidP="00B7141C">
      <w:pPr>
        <w:rPr>
          <w:rFonts w:ascii="Arial" w:hAnsi="Arial" w:cs="Arial"/>
          <w:b/>
          <w:bCs/>
          <w:color w:val="1B1B1B"/>
          <w:sz w:val="24"/>
          <w:szCs w:val="24"/>
          <w:shd w:val="clear" w:color="auto" w:fill="FFFFFF"/>
        </w:rPr>
      </w:pPr>
      <w:r w:rsidRPr="00B7141C">
        <w:rPr>
          <w:rFonts w:ascii="Arial" w:hAnsi="Arial" w:cs="Arial"/>
          <w:color w:val="1B1B1B"/>
          <w:sz w:val="24"/>
          <w:szCs w:val="24"/>
          <w:shd w:val="clear" w:color="auto" w:fill="FFFFFF"/>
        </w:rPr>
        <w:lastRenderedPageBreak/>
        <w:br/>
        <w:t>Można to czynić na kilka sposobów</w:t>
      </w:r>
      <w:r w:rsidR="00450C45">
        <w:rPr>
          <w:rFonts w:ascii="Arial" w:hAnsi="Arial" w:cs="Arial"/>
          <w:color w:val="1B1B1B"/>
          <w:sz w:val="24"/>
          <w:szCs w:val="24"/>
          <w:shd w:val="clear" w:color="auto" w:fill="FFFFFF"/>
        </w:rPr>
        <w:t>.</w:t>
      </w:r>
    </w:p>
    <w:p w:rsidR="00B7141C" w:rsidRPr="00B7141C" w:rsidRDefault="00B7141C" w:rsidP="00450C45">
      <w:pPr>
        <w:pStyle w:val="Akapitzlist"/>
        <w:numPr>
          <w:ilvl w:val="0"/>
          <w:numId w:val="21"/>
        </w:numPr>
        <w:jc w:val="both"/>
        <w:rPr>
          <w:rFonts w:ascii="Arial" w:hAnsi="Arial" w:cs="Arial"/>
          <w:color w:val="1B1B1B"/>
          <w:sz w:val="24"/>
          <w:szCs w:val="24"/>
          <w:shd w:val="clear" w:color="auto" w:fill="FFFFFF"/>
        </w:rPr>
      </w:pPr>
      <w:r w:rsidRPr="00B7141C">
        <w:rPr>
          <w:rFonts w:ascii="Arial" w:hAnsi="Arial" w:cs="Arial"/>
          <w:color w:val="1B1B1B"/>
          <w:sz w:val="24"/>
          <w:szCs w:val="24"/>
          <w:shd w:val="clear" w:color="auto" w:fill="FFFFFF"/>
        </w:rPr>
        <w:t xml:space="preserve">Jednym z nich jest zmniejszenie zużycia na przykład poprzez </w:t>
      </w:r>
      <w:r w:rsidRPr="00B7141C">
        <w:rPr>
          <w:rStyle w:val="Pogrubienie"/>
          <w:rFonts w:ascii="Arial" w:hAnsi="Arial" w:cs="Arial"/>
          <w:color w:val="1B1B1B"/>
          <w:sz w:val="24"/>
          <w:szCs w:val="24"/>
        </w:rPr>
        <w:t>zmniejszenie energochłonności</w:t>
      </w:r>
      <w:r w:rsidRPr="00B7141C">
        <w:rPr>
          <w:rFonts w:ascii="Arial" w:hAnsi="Arial" w:cs="Arial"/>
          <w:color w:val="1B1B1B"/>
          <w:sz w:val="24"/>
          <w:szCs w:val="24"/>
          <w:shd w:val="clear" w:color="auto" w:fill="FFFFFF"/>
        </w:rPr>
        <w:t xml:space="preserve"> produkcji, zastąpienie urządzeń mechanicznych elektronicznymi, miniaturyzację wyrobów, energooszczędne budownictwo. </w:t>
      </w:r>
    </w:p>
    <w:p w:rsidR="00B7141C" w:rsidRPr="00B7141C" w:rsidRDefault="00B7141C" w:rsidP="00450C45">
      <w:pPr>
        <w:pStyle w:val="Akapitzlist"/>
        <w:numPr>
          <w:ilvl w:val="0"/>
          <w:numId w:val="21"/>
        </w:numPr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B7141C">
        <w:rPr>
          <w:rFonts w:ascii="Arial" w:hAnsi="Arial" w:cs="Arial"/>
          <w:color w:val="1B1B1B"/>
          <w:sz w:val="24"/>
          <w:szCs w:val="24"/>
          <w:shd w:val="clear" w:color="auto" w:fill="FFFFFF"/>
        </w:rPr>
        <w:t xml:space="preserve">Drugi sposób to </w:t>
      </w:r>
      <w:r w:rsidRPr="00B7141C">
        <w:rPr>
          <w:rStyle w:val="Pogrubienie"/>
          <w:rFonts w:ascii="Arial" w:hAnsi="Arial" w:cs="Arial"/>
          <w:color w:val="1B1B1B"/>
          <w:sz w:val="24"/>
          <w:szCs w:val="24"/>
        </w:rPr>
        <w:t>powtórne użycie</w:t>
      </w:r>
      <w:r w:rsidRPr="00B7141C">
        <w:rPr>
          <w:rFonts w:ascii="Arial" w:hAnsi="Arial" w:cs="Arial"/>
          <w:color w:val="1B1B1B"/>
          <w:sz w:val="24"/>
          <w:szCs w:val="24"/>
          <w:shd w:val="clear" w:color="auto" w:fill="FFFFFF"/>
        </w:rPr>
        <w:t xml:space="preserve"> różnych produktów i materiałów, niekoniecznie zgodne z pierwotnym przeznaczeniem.</w:t>
      </w:r>
    </w:p>
    <w:p w:rsidR="00B7141C" w:rsidRDefault="00B7141C" w:rsidP="00B7141C">
      <w:pPr>
        <w:pStyle w:val="Akapitzlist"/>
        <w:rPr>
          <w:rFonts w:ascii="Arial" w:hAnsi="Arial" w:cs="Arial"/>
          <w:color w:val="1B1B1B"/>
          <w:sz w:val="24"/>
          <w:szCs w:val="24"/>
          <w:shd w:val="clear" w:color="auto" w:fill="FFFFFF"/>
        </w:rPr>
      </w:pPr>
    </w:p>
    <w:p w:rsidR="00B7141C" w:rsidRDefault="00B7141C" w:rsidP="00B7141C">
      <w:pPr>
        <w:pStyle w:val="Akapitzlist"/>
        <w:rPr>
          <w:rFonts w:ascii="Arial" w:hAnsi="Arial" w:cs="Arial"/>
          <w:sz w:val="24"/>
          <w:szCs w:val="24"/>
          <w:shd w:val="clear" w:color="auto" w:fill="FFFFFF"/>
        </w:rPr>
      </w:pPr>
      <w:r w:rsidRPr="00B7141C">
        <w:rPr>
          <w:rFonts w:ascii="Arial" w:hAnsi="Arial" w:cs="Arial"/>
          <w:noProof/>
          <w:sz w:val="24"/>
          <w:szCs w:val="24"/>
          <w:shd w:val="clear" w:color="auto" w:fill="FFFFFF"/>
          <w:lang w:eastAsia="pl-PL"/>
        </w:rPr>
        <w:drawing>
          <wp:inline distT="0" distB="0" distL="0" distR="0">
            <wp:extent cx="4527805" cy="3232150"/>
            <wp:effectExtent l="0" t="0" r="0" b="0"/>
            <wp:docPr id="17" name="Obraz 17" descr="Na zdjęciu szpula do kabli energetycznych wykorzystana jako stół. Dookoła szpuli cztery zielone fote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Na zdjęciu szpula do kabli energetycznych wykorzystana jako stół. Dookoła szpuli cztery zielone fotele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1304" cy="3234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141C" w:rsidRDefault="00B7141C" w:rsidP="00B7141C">
      <w:pPr>
        <w:pStyle w:val="Akapitzlist"/>
        <w:rPr>
          <w:rFonts w:ascii="Arial" w:hAnsi="Arial" w:cs="Arial"/>
          <w:b/>
          <w:bCs/>
          <w:sz w:val="24"/>
          <w:szCs w:val="24"/>
          <w:shd w:val="clear" w:color="auto" w:fill="FFFFFF"/>
        </w:rPr>
      </w:pPr>
      <w:r w:rsidRPr="00B7141C">
        <w:rPr>
          <w:rFonts w:ascii="Arial" w:hAnsi="Arial" w:cs="Arial"/>
          <w:b/>
          <w:bCs/>
          <w:sz w:val="24"/>
          <w:szCs w:val="24"/>
          <w:shd w:val="clear" w:color="auto" w:fill="FFFFFF"/>
        </w:rPr>
        <w:t>Szpula do kabli energetycznych wykorzystana jak stół.</w:t>
      </w:r>
    </w:p>
    <w:p w:rsidR="00B7141C" w:rsidRDefault="00B7141C" w:rsidP="00B7141C">
      <w:pPr>
        <w:pStyle w:val="Akapitzlist"/>
        <w:rPr>
          <w:rFonts w:ascii="Arial" w:hAnsi="Arial" w:cs="Arial"/>
          <w:b/>
          <w:bCs/>
          <w:sz w:val="24"/>
          <w:szCs w:val="24"/>
          <w:shd w:val="clear" w:color="auto" w:fill="FFFFFF"/>
        </w:rPr>
      </w:pPr>
    </w:p>
    <w:p w:rsidR="00B7141C" w:rsidRPr="00B7141C" w:rsidRDefault="00B7141C" w:rsidP="00B7141C">
      <w:pPr>
        <w:pStyle w:val="Akapitzlist"/>
        <w:numPr>
          <w:ilvl w:val="0"/>
          <w:numId w:val="21"/>
        </w:numPr>
        <w:spacing w:before="100" w:beforeAutospacing="1" w:after="0" w:line="240" w:lineRule="auto"/>
        <w:jc w:val="both"/>
        <w:rPr>
          <w:rFonts w:ascii="Arial" w:eastAsia="Times New Roman" w:hAnsi="Arial" w:cs="Arial"/>
          <w:color w:val="1B1B1B"/>
          <w:sz w:val="24"/>
          <w:szCs w:val="24"/>
          <w:lang w:eastAsia="pl-PL"/>
        </w:rPr>
      </w:pPr>
      <w:r w:rsidRPr="00B7141C">
        <w:rPr>
          <w:rFonts w:ascii="Arial" w:eastAsia="Times New Roman" w:hAnsi="Arial" w:cs="Arial"/>
          <w:color w:val="1B1B1B"/>
          <w:sz w:val="24"/>
          <w:szCs w:val="24"/>
          <w:lang w:eastAsia="pl-PL"/>
        </w:rPr>
        <w:t xml:space="preserve">Trzeci sposób to </w:t>
      </w:r>
      <w:r w:rsidRPr="00B7141C">
        <w:rPr>
          <w:rFonts w:ascii="Arial" w:eastAsia="Times New Roman" w:hAnsi="Arial" w:cs="Arial"/>
          <w:b/>
          <w:bCs/>
          <w:color w:val="1B1B1B"/>
          <w:sz w:val="24"/>
          <w:szCs w:val="24"/>
          <w:lang w:eastAsia="pl-PL"/>
        </w:rPr>
        <w:t>recykling</w:t>
      </w:r>
      <w:r w:rsidRPr="00B7141C">
        <w:rPr>
          <w:rFonts w:ascii="Arial" w:eastAsia="Times New Roman" w:hAnsi="Arial" w:cs="Arial"/>
          <w:color w:val="1B1B1B"/>
          <w:sz w:val="24"/>
          <w:szCs w:val="24"/>
          <w:lang w:eastAsia="pl-PL"/>
        </w:rPr>
        <w:t>, dzięki któremu nie trzeba produkować od podstaw kolejnych ilości na przykład szkła, metali, tworzyw sztucznych, co pozwala zaoszczędzić drogocenne zasoby. Z odpadów organicznych wytwarza się kompost – naturalny nawóz, a w biogazowniach gaz i dalej energię elektryczną i cieplną.</w:t>
      </w:r>
    </w:p>
    <w:p w:rsidR="00B7141C" w:rsidRDefault="00B7141C" w:rsidP="00B7141C">
      <w:pPr>
        <w:pStyle w:val="Akapitzlist"/>
        <w:numPr>
          <w:ilvl w:val="0"/>
          <w:numId w:val="21"/>
        </w:numPr>
        <w:spacing w:before="100" w:beforeAutospacing="1" w:after="0" w:line="240" w:lineRule="auto"/>
        <w:jc w:val="both"/>
        <w:rPr>
          <w:rFonts w:ascii="Arial" w:eastAsia="Times New Roman" w:hAnsi="Arial" w:cs="Arial"/>
          <w:color w:val="1B1B1B"/>
          <w:sz w:val="24"/>
          <w:szCs w:val="24"/>
          <w:lang w:eastAsia="pl-PL"/>
        </w:rPr>
      </w:pPr>
      <w:r w:rsidRPr="00B7141C">
        <w:rPr>
          <w:rFonts w:ascii="Arial" w:eastAsia="Times New Roman" w:hAnsi="Arial" w:cs="Arial"/>
          <w:color w:val="1B1B1B"/>
          <w:sz w:val="24"/>
          <w:szCs w:val="24"/>
          <w:lang w:eastAsia="pl-PL"/>
        </w:rPr>
        <w:t>Kolejnym sposobem ochrony zasobów jest wprowadzanie regulacji</w:t>
      </w:r>
      <w:r w:rsidRPr="00B7141C">
        <w:rPr>
          <w:rFonts w:ascii="Arial" w:eastAsia="Times New Roman" w:hAnsi="Arial" w:cs="Arial"/>
          <w:b/>
          <w:bCs/>
          <w:color w:val="1B1B1B"/>
          <w:sz w:val="24"/>
          <w:szCs w:val="24"/>
          <w:lang w:eastAsia="pl-PL"/>
        </w:rPr>
        <w:t xml:space="preserve"> </w:t>
      </w:r>
      <w:r w:rsidRPr="00B7141C">
        <w:rPr>
          <w:rFonts w:ascii="Arial" w:eastAsia="Times New Roman" w:hAnsi="Arial" w:cs="Arial"/>
          <w:color w:val="1B1B1B"/>
          <w:sz w:val="24"/>
          <w:szCs w:val="24"/>
          <w:lang w:eastAsia="pl-PL"/>
        </w:rPr>
        <w:t xml:space="preserve">prawnych. </w:t>
      </w:r>
    </w:p>
    <w:p w:rsidR="00B7141C" w:rsidRDefault="00B7141C" w:rsidP="00B7141C">
      <w:pPr>
        <w:pStyle w:val="Akapitzlist"/>
        <w:numPr>
          <w:ilvl w:val="0"/>
          <w:numId w:val="21"/>
        </w:numPr>
        <w:spacing w:before="100" w:beforeAutospacing="1" w:after="0" w:line="240" w:lineRule="auto"/>
        <w:jc w:val="both"/>
        <w:rPr>
          <w:rFonts w:ascii="Arial" w:eastAsia="Times New Roman" w:hAnsi="Arial" w:cs="Arial"/>
          <w:color w:val="1B1B1B"/>
          <w:sz w:val="24"/>
          <w:szCs w:val="24"/>
          <w:lang w:eastAsia="pl-PL"/>
        </w:rPr>
      </w:pPr>
      <w:r w:rsidRPr="00B7141C">
        <w:rPr>
          <w:rFonts w:ascii="Arial" w:eastAsia="Times New Roman" w:hAnsi="Arial" w:cs="Arial"/>
          <w:color w:val="1B1B1B"/>
          <w:sz w:val="24"/>
          <w:szCs w:val="24"/>
          <w:lang w:eastAsia="pl-PL"/>
        </w:rPr>
        <w:t>Jednym z przykładów jest zakaz produkcji i importu do Unii Europejskiej żarówek, które świecą poprzez podgrzewanie włókna do wysokiej temperatury. Świetlówki i diody LED wymagają wielokrotnie mniej energii i są trwalsze.</w:t>
      </w:r>
    </w:p>
    <w:p w:rsidR="00B7141C" w:rsidRPr="00B7141C" w:rsidRDefault="00B7141C" w:rsidP="00B7141C">
      <w:pPr>
        <w:pStyle w:val="Akapitzlist"/>
        <w:numPr>
          <w:ilvl w:val="0"/>
          <w:numId w:val="21"/>
        </w:numPr>
        <w:spacing w:before="100" w:beforeAutospacing="1" w:after="0" w:line="240" w:lineRule="auto"/>
        <w:jc w:val="both"/>
        <w:rPr>
          <w:rFonts w:ascii="Arial" w:eastAsia="Times New Roman" w:hAnsi="Arial" w:cs="Arial"/>
          <w:color w:val="1B1B1B"/>
          <w:sz w:val="24"/>
          <w:szCs w:val="24"/>
          <w:lang w:eastAsia="pl-PL"/>
        </w:rPr>
      </w:pPr>
      <w:r w:rsidRPr="00B7141C">
        <w:rPr>
          <w:rFonts w:ascii="Arial" w:eastAsia="Times New Roman" w:hAnsi="Arial" w:cs="Arial"/>
          <w:color w:val="1B1B1B"/>
          <w:sz w:val="24"/>
          <w:szCs w:val="24"/>
          <w:lang w:eastAsia="pl-PL"/>
        </w:rPr>
        <w:t xml:space="preserve"> Inne regulacje to różne formy ochrony przyrody ograniczające inwestycje. Mogą to być na przykład plany zagospodarowania przestrzennego, parki narodowe, parki kultury. Podstawą takich działań jest jednak przekonanie społeczeństw o ich wadze poprzez edukację, zachęty, akcje promocyjne. </w:t>
      </w:r>
      <w:r w:rsidRPr="00B7141C">
        <w:rPr>
          <w:rFonts w:ascii="Arial" w:hAnsi="Arial" w:cs="Arial"/>
          <w:color w:val="1B1B1B"/>
          <w:sz w:val="24"/>
          <w:szCs w:val="24"/>
          <w:shd w:val="clear" w:color="auto" w:fill="FFFFFF"/>
        </w:rPr>
        <w:t>Chodzi o to, by wprowadzane regulacje prawne były uznawane przez społeczeństwo za własne, a nie jako działania represyjne.</w:t>
      </w:r>
    </w:p>
    <w:p w:rsidR="00B7141C" w:rsidRDefault="00B7141C" w:rsidP="00B7141C">
      <w:pPr>
        <w:pStyle w:val="Akapitzlist"/>
        <w:rPr>
          <w:rFonts w:ascii="Arial" w:hAnsi="Arial" w:cs="Arial"/>
          <w:b/>
          <w:bCs/>
          <w:sz w:val="24"/>
          <w:szCs w:val="24"/>
          <w:shd w:val="clear" w:color="auto" w:fill="FFFFFF"/>
        </w:rPr>
      </w:pPr>
    </w:p>
    <w:p w:rsidR="00B7141C" w:rsidRDefault="00B7141C" w:rsidP="00B7141C">
      <w:pPr>
        <w:spacing w:after="0" w:line="240" w:lineRule="auto"/>
        <w:rPr>
          <w:rFonts w:ascii="Helvetica" w:eastAsia="Times New Roman" w:hAnsi="Helvetica" w:cs="Helvetica"/>
          <w:b/>
          <w:bCs/>
          <w:color w:val="1B1B1B"/>
          <w:sz w:val="24"/>
          <w:szCs w:val="24"/>
          <w:lang w:eastAsia="pl-PL"/>
        </w:rPr>
      </w:pPr>
    </w:p>
    <w:p w:rsidR="00B7141C" w:rsidRDefault="00B7141C" w:rsidP="00B7141C">
      <w:pPr>
        <w:spacing w:after="0" w:line="240" w:lineRule="auto"/>
        <w:rPr>
          <w:rFonts w:ascii="Helvetica" w:eastAsia="Times New Roman" w:hAnsi="Helvetica" w:cs="Helvetica"/>
          <w:b/>
          <w:bCs/>
          <w:color w:val="1B1B1B"/>
          <w:sz w:val="24"/>
          <w:szCs w:val="24"/>
          <w:lang w:eastAsia="pl-PL"/>
        </w:rPr>
      </w:pPr>
      <w:r>
        <w:rPr>
          <w:rFonts w:ascii="Helvetica" w:eastAsia="Times New Roman" w:hAnsi="Helvetica" w:cs="Helvetica"/>
          <w:b/>
          <w:bCs/>
          <w:color w:val="1B1B1B"/>
          <w:sz w:val="24"/>
          <w:szCs w:val="24"/>
          <w:lang w:eastAsia="pl-PL"/>
        </w:rPr>
        <w:lastRenderedPageBreak/>
        <w:t>C</w:t>
      </w:r>
      <w:r w:rsidRPr="00B7141C">
        <w:rPr>
          <w:rFonts w:ascii="Helvetica" w:eastAsia="Times New Roman" w:hAnsi="Helvetica" w:cs="Helvetica"/>
          <w:b/>
          <w:bCs/>
          <w:color w:val="1B1B1B"/>
          <w:sz w:val="24"/>
          <w:szCs w:val="24"/>
          <w:lang w:eastAsia="pl-PL"/>
        </w:rPr>
        <w:t>iekawostka</w:t>
      </w:r>
    </w:p>
    <w:p w:rsidR="00B7141C" w:rsidRPr="00B7141C" w:rsidRDefault="00B7141C" w:rsidP="00B7141C">
      <w:pPr>
        <w:spacing w:after="0" w:line="240" w:lineRule="auto"/>
        <w:rPr>
          <w:rFonts w:ascii="Helvetica" w:eastAsia="Times New Roman" w:hAnsi="Helvetica" w:cs="Helvetica"/>
          <w:b/>
          <w:bCs/>
          <w:color w:val="1B1B1B"/>
          <w:sz w:val="24"/>
          <w:szCs w:val="24"/>
          <w:lang w:eastAsia="pl-PL"/>
        </w:rPr>
      </w:pPr>
    </w:p>
    <w:p w:rsidR="00B7141C" w:rsidRDefault="00B7141C" w:rsidP="00B7141C">
      <w:pPr>
        <w:spacing w:after="0" w:line="240" w:lineRule="auto"/>
        <w:jc w:val="both"/>
        <w:rPr>
          <w:rFonts w:ascii="Arial" w:eastAsia="Times New Roman" w:hAnsi="Arial" w:cs="Arial"/>
          <w:color w:val="1B1B1B"/>
          <w:sz w:val="24"/>
          <w:szCs w:val="24"/>
          <w:lang w:eastAsia="pl-PL"/>
        </w:rPr>
      </w:pPr>
      <w:r w:rsidRPr="00B7141C">
        <w:rPr>
          <w:rFonts w:ascii="Arial" w:eastAsia="Times New Roman" w:hAnsi="Arial" w:cs="Arial"/>
          <w:color w:val="1B1B1B"/>
          <w:sz w:val="24"/>
          <w:szCs w:val="24"/>
          <w:lang w:eastAsia="pl-PL"/>
        </w:rPr>
        <w:t>Jednym z drastycznych przykładów negatywnych konsekwencji nieracjonalnej eksploatacji zasobów jest Nauru – wyspa na Pacyfiku. Wydobywanie fosforytów przez ok. 100 lat zdewastowało 90% wyspy, powstał problem z wodą pitną, świat organiczny na lądzie i w morzu znacząco zubożał. Prawie całą żywność sprowadza się z zagranicy. Z powodu wyczerpania złóż bezrobocie sięga 90% (wg oficjalnych danych 23%).</w:t>
      </w:r>
    </w:p>
    <w:p w:rsidR="00C46EEA" w:rsidRPr="00B7141C" w:rsidRDefault="00C46EEA" w:rsidP="00B7141C">
      <w:pPr>
        <w:spacing w:after="0" w:line="240" w:lineRule="auto"/>
        <w:jc w:val="both"/>
        <w:rPr>
          <w:rFonts w:ascii="Arial" w:eastAsia="Times New Roman" w:hAnsi="Arial" w:cs="Arial"/>
          <w:color w:val="1B1B1B"/>
          <w:sz w:val="24"/>
          <w:szCs w:val="24"/>
          <w:lang w:eastAsia="pl-PL"/>
        </w:rPr>
      </w:pPr>
    </w:p>
    <w:p w:rsidR="00B7141C" w:rsidRPr="00B7141C" w:rsidRDefault="00B7141C" w:rsidP="00B7141C">
      <w:pPr>
        <w:pStyle w:val="Akapitzlist"/>
        <w:rPr>
          <w:rFonts w:ascii="Arial" w:hAnsi="Arial" w:cs="Arial"/>
          <w:b/>
          <w:bCs/>
          <w:sz w:val="24"/>
          <w:szCs w:val="24"/>
          <w:shd w:val="clear" w:color="auto" w:fill="FFFFFF"/>
        </w:rPr>
      </w:pPr>
    </w:p>
    <w:p w:rsidR="00B7141C" w:rsidRDefault="00C46EEA" w:rsidP="00B7141C">
      <w:pPr>
        <w:pStyle w:val="Akapitzlist"/>
        <w:rPr>
          <w:rFonts w:ascii="Arial" w:hAnsi="Arial" w:cs="Arial"/>
          <w:b/>
          <w:bCs/>
          <w:sz w:val="24"/>
          <w:szCs w:val="24"/>
          <w:shd w:val="clear" w:color="auto" w:fill="FFFFFF"/>
        </w:rPr>
      </w:pPr>
      <w:r w:rsidRPr="00C46EEA">
        <w:rPr>
          <w:rFonts w:ascii="Arial" w:hAnsi="Arial" w:cs="Arial"/>
          <w:b/>
          <w:bCs/>
          <w:noProof/>
          <w:sz w:val="24"/>
          <w:szCs w:val="24"/>
          <w:shd w:val="clear" w:color="auto" w:fill="FFFFFF"/>
          <w:lang w:eastAsia="pl-PL"/>
        </w:rPr>
        <w:drawing>
          <wp:inline distT="0" distB="0" distL="0" distR="0">
            <wp:extent cx="4711935" cy="3149600"/>
            <wp:effectExtent l="0" t="0" r="0" b="0"/>
            <wp:docPr id="18" name="Obraz 18" descr="Na zdjęciu teren zniszczony w wyniku eksploatacji fosforytów. Duża ilość strzelistych ostańców o ostrych krawędziach. Pomiędzy nimi skąpa roślinność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Na zdjęciu teren zniszczony w wyniku eksploatacji fosforytów. Duża ilość strzelistych ostańców o ostrych krawędziach. Pomiędzy nimi skąpa roślinność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5180" cy="3151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62B4" w:rsidRDefault="00C46EEA" w:rsidP="00C46E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46EEA">
        <w:rPr>
          <w:rFonts w:ascii="Times New Roman" w:eastAsia="Times New Roman" w:hAnsi="Times New Roman" w:cs="Times New Roman"/>
          <w:sz w:val="24"/>
          <w:szCs w:val="24"/>
          <w:lang w:eastAsia="pl-PL"/>
        </w:rPr>
        <w:t>W wyniku eksploatacji fosforytów środowisko naturalne wyspy zostało zdewastowane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. </w:t>
      </w:r>
    </w:p>
    <w:p w:rsidR="009462B4" w:rsidRDefault="009462B4" w:rsidP="00C46E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C46EEA" w:rsidRPr="00C46EEA" w:rsidRDefault="009462B4" w:rsidP="00C46E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4.</w:t>
      </w:r>
      <w:r w:rsidR="00C46EEA" w:rsidRPr="00C46EEA">
        <w:rPr>
          <w:rFonts w:ascii="Arial" w:hAnsi="Arial" w:cs="Arial"/>
          <w:color w:val="1B1B1B"/>
          <w:sz w:val="24"/>
          <w:szCs w:val="24"/>
        </w:rPr>
        <w:t xml:space="preserve">Podsumowanie </w:t>
      </w:r>
    </w:p>
    <w:p w:rsidR="009462B4" w:rsidRDefault="009462B4" w:rsidP="009462B4">
      <w:pPr>
        <w:pStyle w:val="NormalnyWeb"/>
        <w:spacing w:before="0" w:beforeAutospacing="0" w:after="0" w:afterAutospacing="0"/>
        <w:rPr>
          <w:rFonts w:ascii="Arial" w:hAnsi="Arial" w:cs="Arial"/>
          <w:color w:val="1B1B1B"/>
        </w:rPr>
      </w:pPr>
    </w:p>
    <w:p w:rsidR="00C46EEA" w:rsidRPr="00C46EEA" w:rsidRDefault="00C46EEA" w:rsidP="009462B4">
      <w:pPr>
        <w:pStyle w:val="NormalnyWeb"/>
        <w:spacing w:before="0" w:beforeAutospacing="0" w:after="0" w:afterAutospacing="0"/>
        <w:jc w:val="both"/>
        <w:rPr>
          <w:rFonts w:ascii="Arial" w:hAnsi="Arial" w:cs="Arial"/>
          <w:color w:val="1B1B1B"/>
        </w:rPr>
      </w:pPr>
      <w:r w:rsidRPr="00C46EEA">
        <w:rPr>
          <w:rFonts w:ascii="Arial" w:hAnsi="Arial" w:cs="Arial"/>
          <w:color w:val="1B1B1B"/>
        </w:rPr>
        <w:t>Zasoby są konieczne do utrzymania poziomu życia i rozwoju.</w:t>
      </w:r>
    </w:p>
    <w:p w:rsidR="00C46EEA" w:rsidRPr="00C46EEA" w:rsidRDefault="00C46EEA" w:rsidP="009462B4">
      <w:pPr>
        <w:pStyle w:val="NormalnyWeb"/>
        <w:spacing w:before="0" w:beforeAutospacing="0" w:after="0" w:afterAutospacing="0"/>
        <w:jc w:val="both"/>
        <w:rPr>
          <w:rFonts w:ascii="Arial" w:hAnsi="Arial" w:cs="Arial"/>
          <w:color w:val="1B1B1B"/>
        </w:rPr>
      </w:pPr>
      <w:r w:rsidRPr="00C46EEA">
        <w:rPr>
          <w:rFonts w:ascii="Arial" w:hAnsi="Arial" w:cs="Arial"/>
          <w:color w:val="1B1B1B"/>
        </w:rPr>
        <w:t>Niektóre zasoby są nieodnawialne, ale racjonalna gospodarka może spowolnić ich zupełne zużytkowanie lub nawet zapobiec ich wyczerpaniu.</w:t>
      </w:r>
    </w:p>
    <w:p w:rsidR="009462B4" w:rsidRDefault="009462B4" w:rsidP="009462B4">
      <w:pPr>
        <w:pStyle w:val="NormalnyWeb"/>
        <w:spacing w:before="0" w:beforeAutospacing="0" w:after="0" w:afterAutospacing="0"/>
        <w:rPr>
          <w:rFonts w:ascii="Arial" w:hAnsi="Arial" w:cs="Arial"/>
          <w:color w:val="1B1B1B"/>
        </w:rPr>
      </w:pPr>
    </w:p>
    <w:p w:rsidR="00C46EEA" w:rsidRPr="00C46EEA" w:rsidRDefault="00C46EEA" w:rsidP="009462B4">
      <w:pPr>
        <w:pStyle w:val="NormalnyWeb"/>
        <w:spacing w:before="0" w:beforeAutospacing="0" w:after="0" w:afterAutospacing="0"/>
        <w:jc w:val="both"/>
        <w:rPr>
          <w:rFonts w:ascii="Arial" w:hAnsi="Arial" w:cs="Arial"/>
          <w:color w:val="1B1B1B"/>
        </w:rPr>
      </w:pPr>
      <w:r w:rsidRPr="00C46EEA">
        <w:rPr>
          <w:rFonts w:ascii="Arial" w:hAnsi="Arial" w:cs="Arial"/>
          <w:color w:val="1B1B1B"/>
        </w:rPr>
        <w:t>Eksploatacja zasobów może prowadzić do degradacji lub dewastacji środowiska.</w:t>
      </w:r>
    </w:p>
    <w:p w:rsidR="00C46EEA" w:rsidRDefault="00C46EEA" w:rsidP="009462B4">
      <w:pPr>
        <w:pStyle w:val="NormalnyWeb"/>
        <w:spacing w:before="0" w:beforeAutospacing="0" w:after="0" w:afterAutospacing="0"/>
        <w:jc w:val="both"/>
        <w:rPr>
          <w:rFonts w:ascii="Arial" w:hAnsi="Arial" w:cs="Arial"/>
          <w:color w:val="1B1B1B"/>
        </w:rPr>
      </w:pPr>
      <w:r w:rsidRPr="00C46EEA">
        <w:rPr>
          <w:rFonts w:ascii="Arial" w:hAnsi="Arial" w:cs="Arial"/>
          <w:color w:val="1B1B1B"/>
        </w:rPr>
        <w:t>Istnieje wiele sposobów prowadzących do zrównoważonego rozwoju i zmniejszających zależność od zasobów naturalnych. Są to m.in. zmniejszenie energochłonności, powtórne użycie, recykling, wprowadzanie odpowiednich regulacji prawnych wymuszających proekologiczne działania.</w:t>
      </w:r>
    </w:p>
    <w:p w:rsidR="004F15E3" w:rsidRDefault="004F15E3" w:rsidP="009462B4">
      <w:pPr>
        <w:pStyle w:val="NormalnyWeb"/>
        <w:spacing w:before="0" w:beforeAutospacing="0" w:after="0" w:afterAutospacing="0"/>
        <w:jc w:val="both"/>
        <w:rPr>
          <w:rFonts w:ascii="Arial" w:hAnsi="Arial" w:cs="Arial"/>
          <w:color w:val="1B1B1B"/>
        </w:rPr>
      </w:pPr>
    </w:p>
    <w:p w:rsidR="00450C45" w:rsidRDefault="00450C45" w:rsidP="009462B4">
      <w:pPr>
        <w:pStyle w:val="NormalnyWeb"/>
        <w:spacing w:before="0" w:beforeAutospacing="0" w:after="0" w:afterAutospacing="0"/>
        <w:jc w:val="both"/>
        <w:rPr>
          <w:rFonts w:ascii="Arial" w:hAnsi="Arial" w:cs="Arial"/>
          <w:color w:val="1B1B1B"/>
        </w:rPr>
      </w:pPr>
      <w:r>
        <w:rPr>
          <w:rFonts w:ascii="Arial" w:hAnsi="Arial" w:cs="Arial"/>
          <w:color w:val="1B1B1B"/>
        </w:rPr>
        <w:t xml:space="preserve">5. Praca domowa.  </w:t>
      </w:r>
    </w:p>
    <w:p w:rsidR="00450C45" w:rsidRDefault="00450C45" w:rsidP="009462B4">
      <w:pPr>
        <w:pStyle w:val="NormalnyWeb"/>
        <w:spacing w:before="0" w:beforeAutospacing="0" w:after="0" w:afterAutospacing="0"/>
        <w:jc w:val="both"/>
        <w:rPr>
          <w:rFonts w:ascii="Arial" w:hAnsi="Arial" w:cs="Arial"/>
          <w:color w:val="1B1B1B"/>
        </w:rPr>
      </w:pPr>
    </w:p>
    <w:p w:rsidR="00450C45" w:rsidRDefault="00450C45" w:rsidP="009462B4">
      <w:pPr>
        <w:pStyle w:val="NormalnyWeb"/>
        <w:spacing w:before="0" w:beforeAutospacing="0" w:after="0" w:afterAutospacing="0"/>
        <w:jc w:val="both"/>
        <w:rPr>
          <w:rFonts w:ascii="Arial" w:hAnsi="Arial" w:cs="Arial"/>
          <w:color w:val="1B1B1B"/>
        </w:rPr>
      </w:pPr>
      <w:r>
        <w:rPr>
          <w:rFonts w:ascii="Arial" w:hAnsi="Arial" w:cs="Arial"/>
          <w:color w:val="1B1B1B"/>
        </w:rPr>
        <w:t>Wykonaj ćwiczenie 1,2 strona 87 oraz 3 strona 89 w zeszycie ćwiczeń.</w:t>
      </w:r>
    </w:p>
    <w:p w:rsidR="00450C45" w:rsidRPr="00450C45" w:rsidRDefault="00450C45" w:rsidP="009462B4">
      <w:pPr>
        <w:pStyle w:val="NormalnyWeb"/>
        <w:spacing w:before="0" w:beforeAutospacing="0" w:after="0" w:afterAutospacing="0"/>
        <w:jc w:val="both"/>
        <w:rPr>
          <w:rFonts w:ascii="Arial" w:hAnsi="Arial" w:cs="Arial"/>
          <w:b/>
          <w:color w:val="1B1B1B"/>
        </w:rPr>
      </w:pPr>
      <w:r w:rsidRPr="00450C45">
        <w:rPr>
          <w:rFonts w:ascii="Arial" w:hAnsi="Arial" w:cs="Arial"/>
          <w:b/>
          <w:color w:val="1B1B1B"/>
        </w:rPr>
        <w:t>Odpowiedzi nie przesyłasz do nauczyciela.</w:t>
      </w:r>
    </w:p>
    <w:p w:rsidR="004F15E3" w:rsidRPr="00450C45" w:rsidRDefault="004F15E3" w:rsidP="009462B4">
      <w:pPr>
        <w:pStyle w:val="NormalnyWeb"/>
        <w:spacing w:before="0" w:beforeAutospacing="0" w:after="0" w:afterAutospacing="0"/>
        <w:jc w:val="both"/>
        <w:rPr>
          <w:rFonts w:ascii="Arial" w:hAnsi="Arial" w:cs="Arial"/>
          <w:b/>
          <w:color w:val="1B1B1B"/>
        </w:rPr>
      </w:pPr>
    </w:p>
    <w:p w:rsidR="00C46EEA" w:rsidRPr="00C46EEA" w:rsidRDefault="00C46EEA" w:rsidP="00C46EEA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</w:p>
    <w:p w:rsidR="00C46EEA" w:rsidRPr="004F15E3" w:rsidRDefault="004F15E3" w:rsidP="00B7141C">
      <w:pPr>
        <w:pStyle w:val="Akapitzlist"/>
        <w:rPr>
          <w:rFonts w:ascii="Arial" w:hAnsi="Arial" w:cs="Arial"/>
          <w:bCs/>
          <w:sz w:val="24"/>
          <w:szCs w:val="24"/>
          <w:shd w:val="clear" w:color="auto" w:fill="FFFFFF"/>
        </w:rPr>
      </w:pPr>
      <w:r>
        <w:rPr>
          <w:rFonts w:ascii="Arial" w:hAnsi="Arial" w:cs="Arial"/>
          <w:bCs/>
          <w:sz w:val="24"/>
          <w:szCs w:val="24"/>
          <w:shd w:val="clear" w:color="auto" w:fill="FFFFFF"/>
        </w:rPr>
        <w:tab/>
      </w:r>
      <w:r>
        <w:rPr>
          <w:rFonts w:ascii="Arial" w:hAnsi="Arial" w:cs="Arial"/>
          <w:bCs/>
          <w:sz w:val="24"/>
          <w:szCs w:val="24"/>
          <w:shd w:val="clear" w:color="auto" w:fill="FFFFFF"/>
        </w:rPr>
        <w:tab/>
      </w:r>
      <w:r>
        <w:rPr>
          <w:rFonts w:ascii="Arial" w:hAnsi="Arial" w:cs="Arial"/>
          <w:bCs/>
          <w:sz w:val="24"/>
          <w:szCs w:val="24"/>
          <w:shd w:val="clear" w:color="auto" w:fill="FFFFFF"/>
        </w:rPr>
        <w:tab/>
      </w:r>
      <w:r>
        <w:rPr>
          <w:rFonts w:ascii="Arial" w:hAnsi="Arial" w:cs="Arial"/>
          <w:bCs/>
          <w:sz w:val="24"/>
          <w:szCs w:val="24"/>
          <w:shd w:val="clear" w:color="auto" w:fill="FFFFFF"/>
        </w:rPr>
        <w:tab/>
      </w:r>
      <w:r>
        <w:rPr>
          <w:rFonts w:ascii="Arial" w:hAnsi="Arial" w:cs="Arial"/>
          <w:bCs/>
          <w:sz w:val="24"/>
          <w:szCs w:val="24"/>
          <w:shd w:val="clear" w:color="auto" w:fill="FFFFFF"/>
        </w:rPr>
        <w:tab/>
      </w:r>
      <w:r>
        <w:rPr>
          <w:rFonts w:ascii="Arial" w:hAnsi="Arial" w:cs="Arial"/>
          <w:bCs/>
          <w:sz w:val="24"/>
          <w:szCs w:val="24"/>
          <w:shd w:val="clear" w:color="auto" w:fill="FFFFFF"/>
        </w:rPr>
        <w:tab/>
      </w:r>
      <w:r>
        <w:rPr>
          <w:rFonts w:ascii="Arial" w:hAnsi="Arial" w:cs="Arial"/>
          <w:bCs/>
          <w:sz w:val="24"/>
          <w:szCs w:val="24"/>
          <w:shd w:val="clear" w:color="auto" w:fill="FFFFFF"/>
        </w:rPr>
        <w:tab/>
      </w:r>
      <w:r w:rsidRPr="004F15E3">
        <w:rPr>
          <w:rFonts w:ascii="Arial" w:hAnsi="Arial" w:cs="Arial"/>
          <w:bCs/>
          <w:sz w:val="24"/>
          <w:szCs w:val="24"/>
          <w:shd w:val="clear" w:color="auto" w:fill="FFFFFF"/>
        </w:rPr>
        <w:t>Pozd</w:t>
      </w:r>
      <w:r w:rsidR="00450C45">
        <w:rPr>
          <w:rFonts w:ascii="Arial" w:hAnsi="Arial" w:cs="Arial"/>
          <w:bCs/>
          <w:sz w:val="24"/>
          <w:szCs w:val="24"/>
          <w:shd w:val="clear" w:color="auto" w:fill="FFFFFF"/>
        </w:rPr>
        <w:t>r</w:t>
      </w:r>
      <w:r w:rsidRPr="004F15E3">
        <w:rPr>
          <w:rFonts w:ascii="Arial" w:hAnsi="Arial" w:cs="Arial"/>
          <w:bCs/>
          <w:sz w:val="24"/>
          <w:szCs w:val="24"/>
          <w:shd w:val="clear" w:color="auto" w:fill="FFFFFF"/>
        </w:rPr>
        <w:t>awiam</w:t>
      </w:r>
    </w:p>
    <w:p w:rsidR="004F15E3" w:rsidRPr="004F15E3" w:rsidRDefault="004F15E3" w:rsidP="00B7141C">
      <w:pPr>
        <w:pStyle w:val="Akapitzlist"/>
        <w:rPr>
          <w:rFonts w:ascii="Arial" w:hAnsi="Arial" w:cs="Arial"/>
          <w:bCs/>
          <w:sz w:val="24"/>
          <w:szCs w:val="24"/>
          <w:shd w:val="clear" w:color="auto" w:fill="FFFFFF"/>
        </w:rPr>
      </w:pPr>
      <w:r>
        <w:rPr>
          <w:rFonts w:ascii="Arial" w:hAnsi="Arial" w:cs="Arial"/>
          <w:bCs/>
          <w:sz w:val="24"/>
          <w:szCs w:val="24"/>
          <w:shd w:val="clear" w:color="auto" w:fill="FFFFFF"/>
        </w:rPr>
        <w:lastRenderedPageBreak/>
        <w:tab/>
      </w:r>
      <w:r>
        <w:rPr>
          <w:rFonts w:ascii="Arial" w:hAnsi="Arial" w:cs="Arial"/>
          <w:bCs/>
          <w:sz w:val="24"/>
          <w:szCs w:val="24"/>
          <w:shd w:val="clear" w:color="auto" w:fill="FFFFFF"/>
        </w:rPr>
        <w:tab/>
      </w:r>
      <w:r>
        <w:rPr>
          <w:rFonts w:ascii="Arial" w:hAnsi="Arial" w:cs="Arial"/>
          <w:bCs/>
          <w:sz w:val="24"/>
          <w:szCs w:val="24"/>
          <w:shd w:val="clear" w:color="auto" w:fill="FFFFFF"/>
        </w:rPr>
        <w:tab/>
      </w:r>
      <w:r>
        <w:rPr>
          <w:rFonts w:ascii="Arial" w:hAnsi="Arial" w:cs="Arial"/>
          <w:bCs/>
          <w:sz w:val="24"/>
          <w:szCs w:val="24"/>
          <w:shd w:val="clear" w:color="auto" w:fill="FFFFFF"/>
        </w:rPr>
        <w:tab/>
      </w:r>
      <w:r>
        <w:rPr>
          <w:rFonts w:ascii="Arial" w:hAnsi="Arial" w:cs="Arial"/>
          <w:bCs/>
          <w:sz w:val="24"/>
          <w:szCs w:val="24"/>
          <w:shd w:val="clear" w:color="auto" w:fill="FFFFFF"/>
        </w:rPr>
        <w:tab/>
      </w:r>
      <w:r>
        <w:rPr>
          <w:rFonts w:ascii="Arial" w:hAnsi="Arial" w:cs="Arial"/>
          <w:bCs/>
          <w:sz w:val="24"/>
          <w:szCs w:val="24"/>
          <w:shd w:val="clear" w:color="auto" w:fill="FFFFFF"/>
        </w:rPr>
        <w:tab/>
      </w:r>
      <w:r>
        <w:rPr>
          <w:rFonts w:ascii="Arial" w:hAnsi="Arial" w:cs="Arial"/>
          <w:bCs/>
          <w:sz w:val="24"/>
          <w:szCs w:val="24"/>
          <w:shd w:val="clear" w:color="auto" w:fill="FFFFFF"/>
        </w:rPr>
        <w:tab/>
      </w:r>
      <w:r w:rsidRPr="004F15E3">
        <w:rPr>
          <w:rFonts w:ascii="Arial" w:hAnsi="Arial" w:cs="Arial"/>
          <w:bCs/>
          <w:sz w:val="24"/>
          <w:szCs w:val="24"/>
          <w:shd w:val="clear" w:color="auto" w:fill="FFFFFF"/>
        </w:rPr>
        <w:t>Magdalena Alama</w:t>
      </w:r>
    </w:p>
    <w:sectPr w:rsidR="004F15E3" w:rsidRPr="004F15E3" w:rsidSect="00962A2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commentEx w15:paraId="79D10A48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28275A8" w16cex:dateUtc="2020-06-03T17:16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79D10A48" w16cid:durableId="228275A8"/>
</w16cid:commentsId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1.25pt;height:11.25pt" o:bullet="t">
        <v:imagedata r:id="rId1" o:title="mso8D32"/>
      </v:shape>
    </w:pict>
  </w:numPicBullet>
  <w:abstractNum w:abstractNumId="0">
    <w:nsid w:val="05194169"/>
    <w:multiLevelType w:val="multilevel"/>
    <w:tmpl w:val="39BEAB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C832F61"/>
    <w:multiLevelType w:val="hybridMultilevel"/>
    <w:tmpl w:val="B6F218F8"/>
    <w:lvl w:ilvl="0" w:tplc="0415000F">
      <w:start w:val="1"/>
      <w:numFmt w:val="decimal"/>
      <w:lvlText w:val="%1.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">
    <w:nsid w:val="0FE74CAA"/>
    <w:multiLevelType w:val="hybridMultilevel"/>
    <w:tmpl w:val="B92421BC"/>
    <w:lvl w:ilvl="0" w:tplc="1D583D90">
      <w:start w:val="1"/>
      <w:numFmt w:val="lowerLetter"/>
      <w:lvlText w:val="%1)"/>
      <w:lvlJc w:val="left"/>
      <w:pPr>
        <w:ind w:left="319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3569" w:hanging="360"/>
      </w:pPr>
    </w:lvl>
    <w:lvl w:ilvl="2" w:tplc="0415001B" w:tentative="1">
      <w:start w:val="1"/>
      <w:numFmt w:val="lowerRoman"/>
      <w:lvlText w:val="%3."/>
      <w:lvlJc w:val="right"/>
      <w:pPr>
        <w:ind w:left="4289" w:hanging="180"/>
      </w:pPr>
    </w:lvl>
    <w:lvl w:ilvl="3" w:tplc="0415000F" w:tentative="1">
      <w:start w:val="1"/>
      <w:numFmt w:val="decimal"/>
      <w:lvlText w:val="%4."/>
      <w:lvlJc w:val="left"/>
      <w:pPr>
        <w:ind w:left="5009" w:hanging="360"/>
      </w:pPr>
    </w:lvl>
    <w:lvl w:ilvl="4" w:tplc="04150019" w:tentative="1">
      <w:start w:val="1"/>
      <w:numFmt w:val="lowerLetter"/>
      <w:lvlText w:val="%5."/>
      <w:lvlJc w:val="left"/>
      <w:pPr>
        <w:ind w:left="5729" w:hanging="360"/>
      </w:pPr>
    </w:lvl>
    <w:lvl w:ilvl="5" w:tplc="0415001B" w:tentative="1">
      <w:start w:val="1"/>
      <w:numFmt w:val="lowerRoman"/>
      <w:lvlText w:val="%6."/>
      <w:lvlJc w:val="right"/>
      <w:pPr>
        <w:ind w:left="6449" w:hanging="180"/>
      </w:pPr>
    </w:lvl>
    <w:lvl w:ilvl="6" w:tplc="0415000F" w:tentative="1">
      <w:start w:val="1"/>
      <w:numFmt w:val="decimal"/>
      <w:lvlText w:val="%7."/>
      <w:lvlJc w:val="left"/>
      <w:pPr>
        <w:ind w:left="7169" w:hanging="360"/>
      </w:pPr>
    </w:lvl>
    <w:lvl w:ilvl="7" w:tplc="04150019" w:tentative="1">
      <w:start w:val="1"/>
      <w:numFmt w:val="lowerLetter"/>
      <w:lvlText w:val="%8."/>
      <w:lvlJc w:val="left"/>
      <w:pPr>
        <w:ind w:left="7889" w:hanging="360"/>
      </w:pPr>
    </w:lvl>
    <w:lvl w:ilvl="8" w:tplc="0415001B" w:tentative="1">
      <w:start w:val="1"/>
      <w:numFmt w:val="lowerRoman"/>
      <w:lvlText w:val="%9."/>
      <w:lvlJc w:val="right"/>
      <w:pPr>
        <w:ind w:left="8609" w:hanging="180"/>
      </w:pPr>
    </w:lvl>
  </w:abstractNum>
  <w:abstractNum w:abstractNumId="3">
    <w:nsid w:val="10E3073F"/>
    <w:multiLevelType w:val="hybridMultilevel"/>
    <w:tmpl w:val="9A08BEA6"/>
    <w:lvl w:ilvl="0" w:tplc="0415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1FA4F0F"/>
    <w:multiLevelType w:val="hybridMultilevel"/>
    <w:tmpl w:val="540244A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78D35C7"/>
    <w:multiLevelType w:val="hybridMultilevel"/>
    <w:tmpl w:val="87D09A54"/>
    <w:lvl w:ilvl="0" w:tplc="1D583D90">
      <w:start w:val="1"/>
      <w:numFmt w:val="lowerLetter"/>
      <w:lvlText w:val="%1)"/>
      <w:lvlJc w:val="left"/>
      <w:pPr>
        <w:ind w:left="319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3569" w:hanging="360"/>
      </w:pPr>
    </w:lvl>
    <w:lvl w:ilvl="2" w:tplc="0415001B" w:tentative="1">
      <w:start w:val="1"/>
      <w:numFmt w:val="lowerRoman"/>
      <w:lvlText w:val="%3."/>
      <w:lvlJc w:val="right"/>
      <w:pPr>
        <w:ind w:left="4289" w:hanging="180"/>
      </w:pPr>
    </w:lvl>
    <w:lvl w:ilvl="3" w:tplc="0415000F" w:tentative="1">
      <w:start w:val="1"/>
      <w:numFmt w:val="decimal"/>
      <w:lvlText w:val="%4."/>
      <w:lvlJc w:val="left"/>
      <w:pPr>
        <w:ind w:left="5009" w:hanging="360"/>
      </w:pPr>
    </w:lvl>
    <w:lvl w:ilvl="4" w:tplc="04150019" w:tentative="1">
      <w:start w:val="1"/>
      <w:numFmt w:val="lowerLetter"/>
      <w:lvlText w:val="%5."/>
      <w:lvlJc w:val="left"/>
      <w:pPr>
        <w:ind w:left="5729" w:hanging="360"/>
      </w:pPr>
    </w:lvl>
    <w:lvl w:ilvl="5" w:tplc="0415001B" w:tentative="1">
      <w:start w:val="1"/>
      <w:numFmt w:val="lowerRoman"/>
      <w:lvlText w:val="%6."/>
      <w:lvlJc w:val="right"/>
      <w:pPr>
        <w:ind w:left="6449" w:hanging="180"/>
      </w:pPr>
    </w:lvl>
    <w:lvl w:ilvl="6" w:tplc="0415000F" w:tentative="1">
      <w:start w:val="1"/>
      <w:numFmt w:val="decimal"/>
      <w:lvlText w:val="%7."/>
      <w:lvlJc w:val="left"/>
      <w:pPr>
        <w:ind w:left="7169" w:hanging="360"/>
      </w:pPr>
    </w:lvl>
    <w:lvl w:ilvl="7" w:tplc="04150019" w:tentative="1">
      <w:start w:val="1"/>
      <w:numFmt w:val="lowerLetter"/>
      <w:lvlText w:val="%8."/>
      <w:lvlJc w:val="left"/>
      <w:pPr>
        <w:ind w:left="7889" w:hanging="360"/>
      </w:pPr>
    </w:lvl>
    <w:lvl w:ilvl="8" w:tplc="0415001B" w:tentative="1">
      <w:start w:val="1"/>
      <w:numFmt w:val="lowerRoman"/>
      <w:lvlText w:val="%9."/>
      <w:lvlJc w:val="right"/>
      <w:pPr>
        <w:ind w:left="8609" w:hanging="180"/>
      </w:pPr>
    </w:lvl>
  </w:abstractNum>
  <w:abstractNum w:abstractNumId="6">
    <w:nsid w:val="18EC59BC"/>
    <w:multiLevelType w:val="multilevel"/>
    <w:tmpl w:val="B600B8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8F40BF5"/>
    <w:multiLevelType w:val="multilevel"/>
    <w:tmpl w:val="D264C6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23333D8"/>
    <w:multiLevelType w:val="multilevel"/>
    <w:tmpl w:val="530091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62213B5"/>
    <w:multiLevelType w:val="hybridMultilevel"/>
    <w:tmpl w:val="E8BC0C0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C0C1695"/>
    <w:multiLevelType w:val="hybridMultilevel"/>
    <w:tmpl w:val="2098BBBC"/>
    <w:lvl w:ilvl="0" w:tplc="1D583D90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>
    <w:nsid w:val="37962CB1"/>
    <w:multiLevelType w:val="hybridMultilevel"/>
    <w:tmpl w:val="A2A4FBE0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91405C6"/>
    <w:multiLevelType w:val="hybridMultilevel"/>
    <w:tmpl w:val="5D04FD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5142404"/>
    <w:multiLevelType w:val="multilevel"/>
    <w:tmpl w:val="E1E6F9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A3B3FC1"/>
    <w:multiLevelType w:val="hybridMultilevel"/>
    <w:tmpl w:val="CA2C6F0E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A951201"/>
    <w:multiLevelType w:val="hybridMultilevel"/>
    <w:tmpl w:val="B66A95A0"/>
    <w:lvl w:ilvl="0" w:tplc="0415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AB85312"/>
    <w:multiLevelType w:val="multilevel"/>
    <w:tmpl w:val="4CF018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D454EEF"/>
    <w:multiLevelType w:val="multilevel"/>
    <w:tmpl w:val="C7A6DA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7582E46"/>
    <w:multiLevelType w:val="multilevel"/>
    <w:tmpl w:val="E480A1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77862E90"/>
    <w:multiLevelType w:val="hybridMultilevel"/>
    <w:tmpl w:val="684827B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9F62758"/>
    <w:multiLevelType w:val="hybridMultilevel"/>
    <w:tmpl w:val="3B20BBB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EC825C8"/>
    <w:multiLevelType w:val="hybridMultilevel"/>
    <w:tmpl w:val="5DF27DB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2"/>
  </w:num>
  <w:num w:numId="3">
    <w:abstractNumId w:val="1"/>
  </w:num>
  <w:num w:numId="4">
    <w:abstractNumId w:val="10"/>
  </w:num>
  <w:num w:numId="5">
    <w:abstractNumId w:val="2"/>
  </w:num>
  <w:num w:numId="6">
    <w:abstractNumId w:val="5"/>
  </w:num>
  <w:num w:numId="7">
    <w:abstractNumId w:val="21"/>
  </w:num>
  <w:num w:numId="8">
    <w:abstractNumId w:val="13"/>
  </w:num>
  <w:num w:numId="9">
    <w:abstractNumId w:val="15"/>
  </w:num>
  <w:num w:numId="10">
    <w:abstractNumId w:val="3"/>
  </w:num>
  <w:num w:numId="11">
    <w:abstractNumId w:val="7"/>
  </w:num>
  <w:num w:numId="12">
    <w:abstractNumId w:val="19"/>
  </w:num>
  <w:num w:numId="13">
    <w:abstractNumId w:val="20"/>
  </w:num>
  <w:num w:numId="14">
    <w:abstractNumId w:val="18"/>
  </w:num>
  <w:num w:numId="15">
    <w:abstractNumId w:val="0"/>
  </w:num>
  <w:num w:numId="16">
    <w:abstractNumId w:val="6"/>
  </w:num>
  <w:num w:numId="17">
    <w:abstractNumId w:val="17"/>
  </w:num>
  <w:num w:numId="18">
    <w:abstractNumId w:val="16"/>
  </w:num>
  <w:num w:numId="19">
    <w:abstractNumId w:val="4"/>
  </w:num>
  <w:num w:numId="20">
    <w:abstractNumId w:val="14"/>
  </w:num>
  <w:num w:numId="21">
    <w:abstractNumId w:val="9"/>
  </w:num>
  <w:num w:numId="22">
    <w:abstractNumId w:val="8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person w15:author="Magdalena Alama">
    <w15:presenceInfo w15:providerId="Windows Live" w15:userId="56f91b3608cae981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hyphenationZone w:val="425"/>
  <w:characterSpacingControl w:val="doNotCompress"/>
  <w:compat/>
  <w:rsids>
    <w:rsidRoot w:val="003D0CA8"/>
    <w:rsid w:val="00024A74"/>
    <w:rsid w:val="0002689D"/>
    <w:rsid w:val="000B32F8"/>
    <w:rsid w:val="000D042C"/>
    <w:rsid w:val="000D690B"/>
    <w:rsid w:val="000F6E84"/>
    <w:rsid w:val="00146B76"/>
    <w:rsid w:val="00146E3E"/>
    <w:rsid w:val="00154112"/>
    <w:rsid w:val="001E29DF"/>
    <w:rsid w:val="0020058A"/>
    <w:rsid w:val="00217CB0"/>
    <w:rsid w:val="00247A47"/>
    <w:rsid w:val="00347B73"/>
    <w:rsid w:val="00363202"/>
    <w:rsid w:val="003779E8"/>
    <w:rsid w:val="00393403"/>
    <w:rsid w:val="003A1453"/>
    <w:rsid w:val="003A6457"/>
    <w:rsid w:val="003C62E0"/>
    <w:rsid w:val="003D0CA8"/>
    <w:rsid w:val="00450C45"/>
    <w:rsid w:val="004E65FF"/>
    <w:rsid w:val="004F15E3"/>
    <w:rsid w:val="00511240"/>
    <w:rsid w:val="005460F5"/>
    <w:rsid w:val="0057383A"/>
    <w:rsid w:val="00627E7D"/>
    <w:rsid w:val="0069283C"/>
    <w:rsid w:val="00725808"/>
    <w:rsid w:val="00794E3E"/>
    <w:rsid w:val="007E731A"/>
    <w:rsid w:val="00812A11"/>
    <w:rsid w:val="00820BDB"/>
    <w:rsid w:val="008266F9"/>
    <w:rsid w:val="0088036B"/>
    <w:rsid w:val="00883266"/>
    <w:rsid w:val="00893A85"/>
    <w:rsid w:val="008C3D78"/>
    <w:rsid w:val="008C66FE"/>
    <w:rsid w:val="009462B4"/>
    <w:rsid w:val="00962A23"/>
    <w:rsid w:val="00982D98"/>
    <w:rsid w:val="009E16E4"/>
    <w:rsid w:val="00A70F5B"/>
    <w:rsid w:val="00A94F77"/>
    <w:rsid w:val="00AC7F23"/>
    <w:rsid w:val="00AD1864"/>
    <w:rsid w:val="00AD19F6"/>
    <w:rsid w:val="00AD50BE"/>
    <w:rsid w:val="00AD5D46"/>
    <w:rsid w:val="00AE7940"/>
    <w:rsid w:val="00B33B34"/>
    <w:rsid w:val="00B50255"/>
    <w:rsid w:val="00B53C23"/>
    <w:rsid w:val="00B60096"/>
    <w:rsid w:val="00B7141C"/>
    <w:rsid w:val="00B77F7B"/>
    <w:rsid w:val="00B80656"/>
    <w:rsid w:val="00B94982"/>
    <w:rsid w:val="00BC7F5E"/>
    <w:rsid w:val="00BE3053"/>
    <w:rsid w:val="00BF2574"/>
    <w:rsid w:val="00BF5A44"/>
    <w:rsid w:val="00C46EEA"/>
    <w:rsid w:val="00CD43C9"/>
    <w:rsid w:val="00D217E8"/>
    <w:rsid w:val="00D31B10"/>
    <w:rsid w:val="00D51B6C"/>
    <w:rsid w:val="00DF61B7"/>
    <w:rsid w:val="00E50731"/>
    <w:rsid w:val="00E7770D"/>
    <w:rsid w:val="00E94228"/>
    <w:rsid w:val="00EA50E0"/>
    <w:rsid w:val="00EE033B"/>
    <w:rsid w:val="00EF0B7D"/>
    <w:rsid w:val="00F04F43"/>
    <w:rsid w:val="00FC042B"/>
    <w:rsid w:val="00FD4BB2"/>
    <w:rsid w:val="00FD56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62A23"/>
  </w:style>
  <w:style w:type="paragraph" w:styleId="Nagwek1">
    <w:name w:val="heading 1"/>
    <w:basedOn w:val="Normalny"/>
    <w:link w:val="Nagwek1Znak"/>
    <w:uiPriority w:val="9"/>
    <w:qFormat/>
    <w:rsid w:val="0051124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3D0CA8"/>
    <w:pPr>
      <w:ind w:left="720"/>
      <w:contextualSpacing/>
    </w:pPr>
  </w:style>
  <w:style w:type="character" w:styleId="Hipercze">
    <w:name w:val="Hyperlink"/>
    <w:basedOn w:val="Domylnaczcionkaakapitu"/>
    <w:uiPriority w:val="99"/>
    <w:semiHidden/>
    <w:unhideWhenUsed/>
    <w:rsid w:val="00627E7D"/>
    <w:rPr>
      <w:color w:val="0000FF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3A6457"/>
    <w:rPr>
      <w:color w:val="800080" w:themeColor="followedHyperlink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511240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customStyle="1" w:styleId="animation-ready">
    <w:name w:val="animation-ready"/>
    <w:basedOn w:val="Normalny"/>
    <w:rsid w:val="005112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511240"/>
    <w:rPr>
      <w:b/>
      <w:bCs/>
    </w:rPr>
  </w:style>
  <w:style w:type="character" w:customStyle="1" w:styleId="sr-only">
    <w:name w:val="sr-only"/>
    <w:basedOn w:val="Domylnaczcionkaakapitu"/>
    <w:rsid w:val="00511240"/>
  </w:style>
  <w:style w:type="character" w:customStyle="1" w:styleId="ref--before">
    <w:name w:val="ref--before"/>
    <w:basedOn w:val="Domylnaczcionkaakapitu"/>
    <w:rsid w:val="00511240"/>
  </w:style>
  <w:style w:type="paragraph" w:styleId="NormalnyWeb">
    <w:name w:val="Normal (Web)"/>
    <w:basedOn w:val="Normalny"/>
    <w:uiPriority w:val="99"/>
    <w:semiHidden/>
    <w:unhideWhenUsed/>
    <w:rsid w:val="005112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112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11240"/>
    <w:rPr>
      <w:rFonts w:ascii="Tahoma" w:hAnsi="Tahoma" w:cs="Tahoma"/>
      <w:sz w:val="16"/>
      <w:szCs w:val="16"/>
    </w:rPr>
  </w:style>
  <w:style w:type="paragraph" w:customStyle="1" w:styleId="lead">
    <w:name w:val="lead"/>
    <w:basedOn w:val="Normalny"/>
    <w:rsid w:val="008803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wcag-hidden-inside">
    <w:name w:val="wcag-hidden-inside"/>
    <w:basedOn w:val="Domylnaczcionkaakapitu"/>
    <w:rsid w:val="008C3D78"/>
  </w:style>
  <w:style w:type="character" w:customStyle="1" w:styleId="answers-label">
    <w:name w:val="answers-label"/>
    <w:basedOn w:val="Domylnaczcionkaakapitu"/>
    <w:rsid w:val="008C3D78"/>
  </w:style>
  <w:style w:type="character" w:customStyle="1" w:styleId="question">
    <w:name w:val="question"/>
    <w:basedOn w:val="Domylnaczcionkaakapitu"/>
    <w:rsid w:val="008C3D78"/>
  </w:style>
  <w:style w:type="paragraph" w:styleId="Zagicieodgryformularza">
    <w:name w:val="HTML Top of Form"/>
    <w:basedOn w:val="Normalny"/>
    <w:next w:val="Normalny"/>
    <w:link w:val="ZagicieodgryformularzaZnak"/>
    <w:hidden/>
    <w:uiPriority w:val="99"/>
    <w:semiHidden/>
    <w:unhideWhenUsed/>
    <w:rsid w:val="008C3D78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pl-PL"/>
    </w:rPr>
  </w:style>
  <w:style w:type="character" w:customStyle="1" w:styleId="ZagicieodgryformularzaZnak">
    <w:name w:val="Zagięcie od góry formularza Znak"/>
    <w:basedOn w:val="Domylnaczcionkaakapitu"/>
    <w:link w:val="Zagicieodgryformularza"/>
    <w:uiPriority w:val="99"/>
    <w:semiHidden/>
    <w:rsid w:val="008C3D78"/>
    <w:rPr>
      <w:rFonts w:ascii="Arial" w:eastAsia="Times New Roman" w:hAnsi="Arial" w:cs="Arial"/>
      <w:vanish/>
      <w:sz w:val="16"/>
      <w:szCs w:val="16"/>
      <w:lang w:eastAsia="pl-PL"/>
    </w:rPr>
  </w:style>
  <w:style w:type="paragraph" w:styleId="Zagicieoddouformularza">
    <w:name w:val="HTML Bottom of Form"/>
    <w:basedOn w:val="Normalny"/>
    <w:next w:val="Normalny"/>
    <w:link w:val="ZagicieoddouformularzaZnak"/>
    <w:hidden/>
    <w:uiPriority w:val="99"/>
    <w:semiHidden/>
    <w:unhideWhenUsed/>
    <w:rsid w:val="008C3D78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pl-PL"/>
    </w:rPr>
  </w:style>
  <w:style w:type="character" w:customStyle="1" w:styleId="ZagicieoddouformularzaZnak">
    <w:name w:val="Zagięcie od dołu formularza Znak"/>
    <w:basedOn w:val="Domylnaczcionkaakapitu"/>
    <w:link w:val="Zagicieoddouformularza"/>
    <w:uiPriority w:val="99"/>
    <w:semiHidden/>
    <w:rsid w:val="008C3D78"/>
    <w:rPr>
      <w:rFonts w:ascii="Arial" w:eastAsia="Times New Roman" w:hAnsi="Arial" w:cs="Arial"/>
      <w:vanish/>
      <w:sz w:val="16"/>
      <w:szCs w:val="16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D042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D042C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D042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D042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D042C"/>
    <w:rPr>
      <w:b/>
      <w:bCs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816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41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644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2" w:space="0" w:color="1F77B2"/>
                <w:bottom w:val="none" w:sz="0" w:space="0" w:color="auto"/>
                <w:right w:val="none" w:sz="0" w:space="0" w:color="auto"/>
              </w:divBdr>
              <w:divsChild>
                <w:div w:id="606470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7500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2806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02593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677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27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985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83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279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2696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7725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038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8338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66386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1999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75258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750538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4934496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9330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3896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330193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2703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8332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2" w:space="0" w:color="1F77B2"/>
                    <w:bottom w:val="none" w:sz="0" w:space="0" w:color="auto"/>
                    <w:right w:val="none" w:sz="0" w:space="0" w:color="auto"/>
                  </w:divBdr>
                  <w:divsChild>
                    <w:div w:id="1503544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023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1016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006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2" w:space="0" w:color="1F77B2"/>
                    <w:bottom w:val="none" w:sz="0" w:space="0" w:color="auto"/>
                    <w:right w:val="none" w:sz="0" w:space="0" w:color="auto"/>
                  </w:divBdr>
                  <w:divsChild>
                    <w:div w:id="1715735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7380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26855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20218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9738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0279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2436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3557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438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7929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395387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4686639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19621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36705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660263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1254926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9608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63001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06035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92313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877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27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0721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21864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57259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44506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471842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9120870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48149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68673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36501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7639131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72747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01533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141331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958683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72237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10791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532447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517499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2866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95027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350565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6333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8502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2" w:space="0" w:color="1F77B2"/>
                    <w:bottom w:val="none" w:sz="0" w:space="0" w:color="auto"/>
                    <w:right w:val="none" w:sz="0" w:space="0" w:color="auto"/>
                  </w:divBdr>
                  <w:divsChild>
                    <w:div w:id="2104185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5523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11225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891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3282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4965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2644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2" w:space="0" w:color="1F77B2"/>
                    <w:bottom w:val="none" w:sz="0" w:space="0" w:color="auto"/>
                    <w:right w:val="none" w:sz="0" w:space="0" w:color="auto"/>
                  </w:divBdr>
                  <w:divsChild>
                    <w:div w:id="184562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484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55542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277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8138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0606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3547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2" w:space="0" w:color="1F77B2"/>
                    <w:bottom w:val="none" w:sz="0" w:space="0" w:color="auto"/>
                    <w:right w:val="none" w:sz="0" w:space="0" w:color="auto"/>
                  </w:divBdr>
                  <w:divsChild>
                    <w:div w:id="1289316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001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9987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8315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2" w:space="0" w:color="1F77B2"/>
                    <w:bottom w:val="none" w:sz="0" w:space="0" w:color="auto"/>
                    <w:right w:val="none" w:sz="0" w:space="0" w:color="auto"/>
                  </w:divBdr>
                  <w:divsChild>
                    <w:div w:id="1960840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7267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820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436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1920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single" w:sz="12" w:space="0" w:color="1F77B2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2473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450147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657345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15470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single" w:sz="12" w:space="0" w:color="1F77B2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30978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427515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04302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1889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2" w:space="0" w:color="1F77B2"/>
                    <w:bottom w:val="none" w:sz="0" w:space="0" w:color="auto"/>
                    <w:right w:val="none" w:sz="0" w:space="0" w:color="auto"/>
                  </w:divBdr>
                  <w:divsChild>
                    <w:div w:id="453641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6633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37540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9278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2" w:space="0" w:color="1F77B2"/>
                    <w:bottom w:val="none" w:sz="0" w:space="0" w:color="auto"/>
                    <w:right w:val="none" w:sz="0" w:space="0" w:color="auto"/>
                  </w:divBdr>
                  <w:divsChild>
                    <w:div w:id="366637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7245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757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2874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2" w:space="0" w:color="1F77B2"/>
                    <w:bottom w:val="none" w:sz="0" w:space="0" w:color="auto"/>
                    <w:right w:val="none" w:sz="0" w:space="0" w:color="auto"/>
                  </w:divBdr>
                  <w:divsChild>
                    <w:div w:id="1901482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497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92054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664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2" w:space="0" w:color="1F77B2"/>
                    <w:bottom w:val="none" w:sz="0" w:space="0" w:color="auto"/>
                    <w:right w:val="none" w:sz="0" w:space="0" w:color="auto"/>
                  </w:divBdr>
                  <w:divsChild>
                    <w:div w:id="1681666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8122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84648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4000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2" w:space="0" w:color="1F77B2"/>
                    <w:bottom w:val="none" w:sz="0" w:space="0" w:color="auto"/>
                    <w:right w:val="none" w:sz="0" w:space="0" w:color="auto"/>
                  </w:divBdr>
                  <w:divsChild>
                    <w:div w:id="1950237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0680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171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71481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95096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375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2" w:space="0" w:color="1F77B2"/>
                    <w:bottom w:val="none" w:sz="0" w:space="0" w:color="auto"/>
                    <w:right w:val="none" w:sz="0" w:space="0" w:color="auto"/>
                  </w:divBdr>
                  <w:divsChild>
                    <w:div w:id="1365206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8185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92296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20213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01333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5204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2" w:space="0" w:color="1F77B2"/>
                    <w:bottom w:val="none" w:sz="0" w:space="0" w:color="auto"/>
                    <w:right w:val="none" w:sz="0" w:space="0" w:color="auto"/>
                  </w:divBdr>
                  <w:divsChild>
                    <w:div w:id="1436440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9196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84867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60992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66221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7697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2" w:space="0" w:color="1F77B2"/>
                    <w:bottom w:val="none" w:sz="0" w:space="0" w:color="auto"/>
                    <w:right w:val="none" w:sz="0" w:space="0" w:color="auto"/>
                  </w:divBdr>
                  <w:divsChild>
                    <w:div w:id="695622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4482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1465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0195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24670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1708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2" w:space="0" w:color="1F77B2"/>
                    <w:bottom w:val="none" w:sz="0" w:space="0" w:color="auto"/>
                    <w:right w:val="none" w:sz="0" w:space="0" w:color="auto"/>
                  </w:divBdr>
                  <w:divsChild>
                    <w:div w:id="563369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41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1405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4780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77685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65613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12163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41130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37117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931959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70522825">
                                                          <w:marLeft w:val="0"/>
                                                          <w:marRight w:val="0"/>
                                                          <w:marTop w:val="240"/>
                                                          <w:marBottom w:val="24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225297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162815102">
                                                              <w:marLeft w:val="0"/>
                                                              <w:marRight w:val="0"/>
                                                              <w:marTop w:val="63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409357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073757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84696881">
                                  <w:marLeft w:val="0"/>
                                  <w:marRight w:val="0"/>
                                  <w:marTop w:val="63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181704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470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719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53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2" w:space="0" w:color="1F77B2"/>
                <w:bottom w:val="none" w:sz="0" w:space="0" w:color="auto"/>
                <w:right w:val="none" w:sz="0" w:space="0" w:color="auto"/>
              </w:divBdr>
              <w:divsChild>
                <w:div w:id="901675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8854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7362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63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672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08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63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56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88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16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39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873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3952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624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61118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961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2" w:space="0" w:color="1F77B2"/>
                    <w:bottom w:val="none" w:sz="0" w:space="0" w:color="auto"/>
                    <w:right w:val="none" w:sz="0" w:space="0" w:color="auto"/>
                  </w:divBdr>
                  <w:divsChild>
                    <w:div w:id="1469933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3137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76091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3563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2" w:space="0" w:color="1F77B2"/>
                    <w:bottom w:val="none" w:sz="0" w:space="0" w:color="auto"/>
                    <w:right w:val="none" w:sz="0" w:space="0" w:color="auto"/>
                  </w:divBdr>
                  <w:divsChild>
                    <w:div w:id="1057052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1173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80012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499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2" w:space="0" w:color="1F77B2"/>
                    <w:bottom w:val="none" w:sz="0" w:space="0" w:color="auto"/>
                    <w:right w:val="none" w:sz="0" w:space="0" w:color="auto"/>
                  </w:divBdr>
                  <w:divsChild>
                    <w:div w:id="736324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1207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3646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75674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87265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single" w:sz="12" w:space="0" w:color="1F77B2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59427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803997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408695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91710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single" w:sz="12" w:space="0" w:color="1F77B2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8528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33787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6046542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5610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single" w:sz="12" w:space="0" w:color="1F77B2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20247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963509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84314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3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2" w:space="0" w:color="1F77B2"/>
                    <w:bottom w:val="none" w:sz="0" w:space="0" w:color="auto"/>
                    <w:right w:val="none" w:sz="0" w:space="0" w:color="auto"/>
                  </w:divBdr>
                  <w:divsChild>
                    <w:div w:id="1729920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8107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9641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9853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5127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5199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2" w:space="0" w:color="1F77B2"/>
                    <w:bottom w:val="none" w:sz="0" w:space="0" w:color="auto"/>
                    <w:right w:val="none" w:sz="0" w:space="0" w:color="auto"/>
                  </w:divBdr>
                  <w:divsChild>
                    <w:div w:id="1720015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8940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8505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4947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5473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8201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2" w:space="0" w:color="1F77B2"/>
                    <w:bottom w:val="none" w:sz="0" w:space="0" w:color="auto"/>
                    <w:right w:val="none" w:sz="0" w:space="0" w:color="auto"/>
                  </w:divBdr>
                  <w:divsChild>
                    <w:div w:id="1816482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1787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5678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34824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883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20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5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3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06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139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353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198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172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1511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79055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672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2" w:space="0" w:color="1F77B2"/>
                    <w:bottom w:val="none" w:sz="0" w:space="0" w:color="auto"/>
                    <w:right w:val="none" w:sz="0" w:space="0" w:color="auto"/>
                  </w:divBdr>
                  <w:divsChild>
                    <w:div w:id="155196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8399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357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572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0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32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176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podreczniki.pl/a/problemy-wynikajace-z-eksploatacji-zasobow-odnawialnych-i-nieodnawialnych-ziemi/D14oId93a" TargetMode="External"/><Relationship Id="rId13" Type="http://schemas.openxmlformats.org/officeDocument/2006/relationships/hyperlink" Target="https://epodreczniki.pl/a/problemy-wynikajace-z-eksploatacji-zasobow-odnawialnych-i-nieodnawialnych-ziemi/D14oId93a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epodreczniki.pl/a/problemy-wynikajace-z-eksploatacji-zasobow-odnawialnych-i-nieodnawialnych-ziemi/D14oId93a" TargetMode="External"/><Relationship Id="rId12" Type="http://schemas.openxmlformats.org/officeDocument/2006/relationships/hyperlink" Target="https://epodreczniki.pl/a/problemy-wynikajace-z-eksploatacji-zasobow-odnawialnych-i-nieodnawialnych-ziemi/D14oId93a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4.jpeg"/><Relationship Id="rId45" Type="http://schemas.microsoft.com/office/2018/08/relationships/commentsExtensible" Target="commentsExtensible.xml"/><Relationship Id="rId53" Type="http://schemas.microsoft.com/office/2011/relationships/people" Target="people.xml"/><Relationship Id="rId5" Type="http://schemas.openxmlformats.org/officeDocument/2006/relationships/hyperlink" Target="https://epodreczniki.pl/a/problemy-wynikajace-z-eksploatacji-zasobow-odnawialnych-i-nieodnawialnych-ziemi/D14oId93a" TargetMode="External"/><Relationship Id="rId15" Type="http://schemas.openxmlformats.org/officeDocument/2006/relationships/image" Target="media/image6.jpeg"/><Relationship Id="rId10" Type="http://schemas.openxmlformats.org/officeDocument/2006/relationships/image" Target="media/image3.jpeg"/><Relationship Id="rId44" Type="http://schemas.microsoft.com/office/2016/09/relationships/commentsIds" Target="commentsIds.xml"/><Relationship Id="rId4" Type="http://schemas.openxmlformats.org/officeDocument/2006/relationships/webSettings" Target="webSettings.xml"/><Relationship Id="rId9" Type="http://schemas.openxmlformats.org/officeDocument/2006/relationships/hyperlink" Target="https://epodreczniki.pl/a/problemy-wynikajace-z-eksploatacji-zasobow-odnawialnych-i-nieodnawialnych-ziemi/D14oId93a" TargetMode="External"/><Relationship Id="rId14" Type="http://schemas.openxmlformats.org/officeDocument/2006/relationships/image" Target="media/image5.png"/><Relationship Id="rId43" Type="http://schemas.microsoft.com/office/2011/relationships/commentsExtended" Target="commentsExtended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6</Pages>
  <Words>997</Words>
  <Characters>5986</Characters>
  <Application>Microsoft Office Word</Application>
  <DocSecurity>0</DocSecurity>
  <Lines>49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AA</Company>
  <LinksUpToDate>false</LinksUpToDate>
  <CharactersWithSpaces>6970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Andrzej Alama</dc:creator>
  <cp:lastModifiedBy>Andrzej Alama</cp:lastModifiedBy>
  <cp:revision>4</cp:revision>
  <dcterms:created xsi:type="dcterms:W3CDTF">2020-06-07T18:33:00Z</dcterms:created>
  <dcterms:modified xsi:type="dcterms:W3CDTF">2020-06-07T18:42:00Z</dcterms:modified>
</cp:coreProperties>
</file>