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E0C" w:rsidRPr="001A5E0C" w:rsidRDefault="001A5E0C" w:rsidP="00E648F3">
      <w:pPr>
        <w:spacing w:before="100" w:beforeAutospacing="1" w:after="100" w:afterAutospacing="1" w:line="240" w:lineRule="auto"/>
        <w:ind w:firstLine="708"/>
        <w:outlineLvl w:val="0"/>
        <w:rPr>
          <w:rFonts w:ascii="Times New Roman" w:eastAsia="Times New Roman" w:hAnsi="Times New Roman" w:cs="Times New Roman"/>
          <w:bCs/>
          <w:kern w:val="36"/>
          <w:sz w:val="24"/>
          <w:szCs w:val="24"/>
          <w:lang w:eastAsia="pl-PL"/>
        </w:rPr>
      </w:pPr>
      <w:r>
        <w:rPr>
          <w:rFonts w:ascii="Times New Roman" w:eastAsia="Times New Roman" w:hAnsi="Times New Roman" w:cs="Times New Roman"/>
          <w:bCs/>
          <w:kern w:val="36"/>
          <w:sz w:val="24"/>
          <w:szCs w:val="24"/>
          <w:lang w:eastAsia="pl-PL"/>
        </w:rPr>
        <w:t>Osoby biorące udział w konkursie „Lwiątko” dalej zmagają się z zadaniami z lat ubiegłych</w:t>
      </w:r>
      <w:r w:rsidR="00E648F3">
        <w:rPr>
          <w:rFonts w:ascii="Times New Roman" w:eastAsia="Times New Roman" w:hAnsi="Times New Roman" w:cs="Times New Roman"/>
          <w:bCs/>
          <w:kern w:val="36"/>
          <w:sz w:val="24"/>
          <w:szCs w:val="24"/>
          <w:lang w:eastAsia="pl-PL"/>
        </w:rPr>
        <w:t>.</w:t>
      </w:r>
    </w:p>
    <w:p w:rsidR="001A5E0C" w:rsidRDefault="00936C2F" w:rsidP="005F14B0">
      <w:pPr>
        <w:spacing w:before="100" w:beforeAutospacing="1" w:after="100" w:afterAutospacing="1" w:line="240" w:lineRule="auto"/>
        <w:outlineLvl w:val="0"/>
        <w:rPr>
          <w:rFonts w:ascii="Times New Roman" w:hAnsi="Times New Roman" w:cs="Times New Roman"/>
          <w:sz w:val="24"/>
          <w:szCs w:val="24"/>
        </w:rPr>
      </w:pPr>
      <w:r w:rsidRPr="00936C2F">
        <w:rPr>
          <w:rFonts w:ascii="Times New Roman" w:hAnsi="Times New Roman" w:cs="Times New Roman"/>
          <w:sz w:val="24"/>
          <w:szCs w:val="24"/>
        </w:rPr>
        <w:t xml:space="preserve">Wszystkim </w:t>
      </w:r>
      <w:r>
        <w:rPr>
          <w:rFonts w:ascii="Times New Roman" w:hAnsi="Times New Roman" w:cs="Times New Roman"/>
          <w:sz w:val="24"/>
          <w:szCs w:val="24"/>
        </w:rPr>
        <w:t>uczestnikom „Lwiątka”</w:t>
      </w:r>
      <w:r w:rsidRPr="00936C2F">
        <w:rPr>
          <w:rFonts w:ascii="Times New Roman" w:hAnsi="Times New Roman" w:cs="Times New Roman"/>
          <w:sz w:val="24"/>
          <w:szCs w:val="24"/>
        </w:rPr>
        <w:t xml:space="preserve"> ora</w:t>
      </w:r>
      <w:r>
        <w:rPr>
          <w:rFonts w:ascii="Times New Roman" w:hAnsi="Times New Roman" w:cs="Times New Roman"/>
          <w:sz w:val="24"/>
          <w:szCs w:val="24"/>
        </w:rPr>
        <w:t>z sympatykom udostępnione są</w:t>
      </w:r>
      <w:r w:rsidRPr="00936C2F">
        <w:rPr>
          <w:rFonts w:ascii="Times New Roman" w:hAnsi="Times New Roman" w:cs="Times New Roman"/>
          <w:sz w:val="24"/>
          <w:szCs w:val="24"/>
        </w:rPr>
        <w:t xml:space="preserve"> zadania konkursowe, odpowiedzi oraz rozwiązania</w:t>
      </w:r>
      <w:r w:rsidR="00E648F3">
        <w:rPr>
          <w:rFonts w:ascii="Times New Roman" w:hAnsi="Times New Roman" w:cs="Times New Roman"/>
          <w:sz w:val="24"/>
          <w:szCs w:val="24"/>
        </w:rPr>
        <w:t xml:space="preserve"> </w:t>
      </w:r>
      <w:r w:rsidR="00E648F3">
        <w:rPr>
          <w:rFonts w:ascii="Times New Roman" w:eastAsia="Times New Roman" w:hAnsi="Times New Roman" w:cs="Times New Roman"/>
          <w:bCs/>
          <w:kern w:val="36"/>
          <w:sz w:val="24"/>
          <w:szCs w:val="24"/>
          <w:lang w:eastAsia="pl-PL"/>
        </w:rPr>
        <w:t xml:space="preserve">( </w:t>
      </w:r>
      <w:hyperlink r:id="rId5" w:history="1">
        <w:r w:rsidR="00E648F3" w:rsidRPr="00D904E2">
          <w:rPr>
            <w:rStyle w:val="Hipercze"/>
            <w:rFonts w:ascii="Times New Roman" w:eastAsia="Times New Roman" w:hAnsi="Times New Roman" w:cs="Times New Roman"/>
            <w:bCs/>
            <w:kern w:val="36"/>
            <w:sz w:val="24"/>
            <w:szCs w:val="24"/>
            <w:lang w:eastAsia="pl-PL"/>
          </w:rPr>
          <w:t>https://lwiatko.org/zadania</w:t>
        </w:r>
      </w:hyperlink>
      <w:r w:rsidR="00E648F3">
        <w:rPr>
          <w:rFonts w:ascii="Times New Roman" w:eastAsia="Times New Roman" w:hAnsi="Times New Roman" w:cs="Times New Roman"/>
          <w:bCs/>
          <w:kern w:val="36"/>
          <w:sz w:val="24"/>
          <w:szCs w:val="24"/>
          <w:lang w:eastAsia="pl-PL"/>
        </w:rPr>
        <w:t xml:space="preserve"> ).</w:t>
      </w:r>
    </w:p>
    <w:p w:rsidR="00936C2F" w:rsidRPr="00936C2F" w:rsidRDefault="00936C2F" w:rsidP="005F14B0">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Pr>
          <w:rFonts w:ascii="Times New Roman" w:hAnsi="Times New Roman" w:cs="Times New Roman"/>
          <w:sz w:val="24"/>
          <w:szCs w:val="24"/>
        </w:rPr>
        <w:t>A dla relaksu proponuję proste doświadczenie.</w:t>
      </w:r>
    </w:p>
    <w:p w:rsidR="005F14B0" w:rsidRPr="005F14B0" w:rsidRDefault="005F14B0" w:rsidP="005F14B0">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5F14B0">
        <w:rPr>
          <w:rFonts w:ascii="Times New Roman" w:eastAsia="Times New Roman" w:hAnsi="Times New Roman" w:cs="Times New Roman"/>
          <w:b/>
          <w:bCs/>
          <w:kern w:val="36"/>
          <w:sz w:val="48"/>
          <w:szCs w:val="48"/>
          <w:lang w:eastAsia="pl-PL"/>
        </w:rPr>
        <w:t>Nurek Kartezjusza</w:t>
      </w:r>
    </w:p>
    <w:p w:rsidR="00BE7314" w:rsidRDefault="005F14B0">
      <w:r>
        <w:rPr>
          <w:noProof/>
          <w:lang w:eastAsia="pl-PL"/>
        </w:rPr>
        <w:drawing>
          <wp:inline distT="0" distB="0" distL="0" distR="0">
            <wp:extent cx="5760720" cy="2720340"/>
            <wp:effectExtent l="19050" t="0" r="0" b="0"/>
            <wp:docPr id="1" name="Obraz 1" descr="Nurek Kartezjusza w butel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ek Kartezjusza w butelce"/>
                    <pic:cNvPicPr>
                      <a:picLocks noChangeAspect="1" noChangeArrowheads="1"/>
                    </pic:cNvPicPr>
                  </pic:nvPicPr>
                  <pic:blipFill>
                    <a:blip r:embed="rId6" cstate="print"/>
                    <a:srcRect/>
                    <a:stretch>
                      <a:fillRect/>
                    </a:stretch>
                  </pic:blipFill>
                  <pic:spPr bwMode="auto">
                    <a:xfrm>
                      <a:off x="0" y="0"/>
                      <a:ext cx="5760720" cy="2720340"/>
                    </a:xfrm>
                    <a:prstGeom prst="rect">
                      <a:avLst/>
                    </a:prstGeom>
                    <a:noFill/>
                    <a:ln w="9525">
                      <a:noFill/>
                      <a:miter lim="800000"/>
                      <a:headEnd/>
                      <a:tailEnd/>
                    </a:ln>
                  </pic:spPr>
                </pic:pic>
              </a:graphicData>
            </a:graphic>
          </wp:inline>
        </w:drawing>
      </w:r>
    </w:p>
    <w:p w:rsidR="005F14B0" w:rsidRPr="00936C2F" w:rsidRDefault="005F14B0">
      <w:pPr>
        <w:rPr>
          <w:rFonts w:ascii="Times New Roman" w:hAnsi="Times New Roman" w:cs="Times New Roman"/>
          <w:sz w:val="28"/>
          <w:szCs w:val="28"/>
        </w:rPr>
      </w:pPr>
      <w:r w:rsidRPr="00936C2F">
        <w:rPr>
          <w:rFonts w:ascii="Times New Roman" w:hAnsi="Times New Roman" w:cs="Times New Roman"/>
          <w:sz w:val="28"/>
          <w:szCs w:val="28"/>
        </w:rPr>
        <w:t>Nurek kartezjański to proste doświadczenie fizyczne, które można wykonać</w:t>
      </w:r>
      <w:r w:rsidR="00936C2F">
        <w:rPr>
          <w:rFonts w:ascii="Times New Roman" w:hAnsi="Times New Roman" w:cs="Times New Roman"/>
          <w:sz w:val="28"/>
          <w:szCs w:val="28"/>
        </w:rPr>
        <w:t xml:space="preserve">     </w:t>
      </w:r>
      <w:r w:rsidRPr="00936C2F">
        <w:rPr>
          <w:rFonts w:ascii="Times New Roman" w:hAnsi="Times New Roman" w:cs="Times New Roman"/>
          <w:sz w:val="28"/>
          <w:szCs w:val="28"/>
        </w:rPr>
        <w:t xml:space="preserve"> w domu, aby zaprezentować i wytłumaczyć przy okazji prawo wyporności Archimedesa oraz prawo Pascala.</w:t>
      </w:r>
    </w:p>
    <w:p w:rsidR="005F14B0" w:rsidRPr="00936C2F" w:rsidRDefault="005F14B0" w:rsidP="005F14B0">
      <w:pPr>
        <w:pStyle w:val="Nagwek3"/>
        <w:rPr>
          <w:rFonts w:ascii="Times New Roman" w:hAnsi="Times New Roman" w:cs="Times New Roman"/>
          <w:sz w:val="28"/>
          <w:szCs w:val="28"/>
        </w:rPr>
      </w:pPr>
      <w:r w:rsidRPr="00936C2F">
        <w:rPr>
          <w:rFonts w:ascii="Times New Roman" w:hAnsi="Times New Roman" w:cs="Times New Roman"/>
          <w:sz w:val="28"/>
          <w:szCs w:val="28"/>
        </w:rPr>
        <w:t>Co jest potrzebne do zrobienia Nurka Kartezjusza?</w:t>
      </w:r>
    </w:p>
    <w:p w:rsidR="005F14B0" w:rsidRPr="00936C2F" w:rsidRDefault="005F14B0" w:rsidP="005F14B0">
      <w:pPr>
        <w:pStyle w:val="NormalnyWeb"/>
        <w:rPr>
          <w:sz w:val="28"/>
          <w:szCs w:val="28"/>
        </w:rPr>
      </w:pPr>
      <w:r w:rsidRPr="00936C2F">
        <w:rPr>
          <w:sz w:val="28"/>
          <w:szCs w:val="28"/>
        </w:rPr>
        <w:t>Lista rzeczy jest bardzo krótka:</w:t>
      </w:r>
    </w:p>
    <w:p w:rsidR="005F14B0" w:rsidRPr="00936C2F" w:rsidRDefault="005F14B0" w:rsidP="005F14B0">
      <w:pPr>
        <w:numPr>
          <w:ilvl w:val="0"/>
          <w:numId w:val="1"/>
        </w:numPr>
        <w:spacing w:before="100" w:beforeAutospacing="1" w:after="100" w:afterAutospacing="1" w:line="240" w:lineRule="auto"/>
        <w:rPr>
          <w:rFonts w:ascii="Times New Roman" w:hAnsi="Times New Roman" w:cs="Times New Roman"/>
          <w:sz w:val="28"/>
          <w:szCs w:val="28"/>
        </w:rPr>
      </w:pPr>
      <w:r w:rsidRPr="00936C2F">
        <w:rPr>
          <w:rFonts w:ascii="Times New Roman" w:hAnsi="Times New Roman" w:cs="Times New Roman"/>
          <w:sz w:val="28"/>
          <w:szCs w:val="28"/>
        </w:rPr>
        <w:t>plastikowa butelka pełna wody</w:t>
      </w:r>
    </w:p>
    <w:p w:rsidR="005F14B0" w:rsidRPr="00936C2F" w:rsidRDefault="005F14B0" w:rsidP="005F14B0">
      <w:pPr>
        <w:numPr>
          <w:ilvl w:val="0"/>
          <w:numId w:val="1"/>
        </w:numPr>
        <w:spacing w:before="100" w:beforeAutospacing="1" w:after="100" w:afterAutospacing="1" w:line="240" w:lineRule="auto"/>
        <w:rPr>
          <w:rFonts w:ascii="Times New Roman" w:hAnsi="Times New Roman" w:cs="Times New Roman"/>
          <w:sz w:val="28"/>
          <w:szCs w:val="28"/>
        </w:rPr>
      </w:pPr>
      <w:r w:rsidRPr="00936C2F">
        <w:rPr>
          <w:rFonts w:ascii="Times New Roman" w:hAnsi="Times New Roman" w:cs="Times New Roman"/>
          <w:sz w:val="28"/>
          <w:szCs w:val="28"/>
        </w:rPr>
        <w:t>słomka</w:t>
      </w:r>
    </w:p>
    <w:p w:rsidR="005F14B0" w:rsidRPr="00936C2F" w:rsidRDefault="005F14B0" w:rsidP="005F14B0">
      <w:pPr>
        <w:numPr>
          <w:ilvl w:val="0"/>
          <w:numId w:val="1"/>
        </w:numPr>
        <w:spacing w:before="100" w:beforeAutospacing="1" w:after="100" w:afterAutospacing="1" w:line="240" w:lineRule="auto"/>
        <w:rPr>
          <w:rFonts w:ascii="Times New Roman" w:hAnsi="Times New Roman" w:cs="Times New Roman"/>
          <w:sz w:val="28"/>
          <w:szCs w:val="28"/>
        </w:rPr>
      </w:pPr>
      <w:r w:rsidRPr="00936C2F">
        <w:rPr>
          <w:rFonts w:ascii="Times New Roman" w:hAnsi="Times New Roman" w:cs="Times New Roman"/>
          <w:sz w:val="28"/>
          <w:szCs w:val="28"/>
        </w:rPr>
        <w:t>spinacz biurowy lub kawałek drutu</w:t>
      </w:r>
    </w:p>
    <w:p w:rsidR="005F14B0" w:rsidRPr="00936C2F" w:rsidRDefault="005F14B0" w:rsidP="005F14B0">
      <w:pPr>
        <w:numPr>
          <w:ilvl w:val="0"/>
          <w:numId w:val="1"/>
        </w:numPr>
        <w:spacing w:before="100" w:beforeAutospacing="1" w:after="100" w:afterAutospacing="1" w:line="240" w:lineRule="auto"/>
        <w:rPr>
          <w:rFonts w:ascii="Times New Roman" w:hAnsi="Times New Roman" w:cs="Times New Roman"/>
          <w:sz w:val="28"/>
          <w:szCs w:val="28"/>
        </w:rPr>
      </w:pPr>
      <w:r w:rsidRPr="00936C2F">
        <w:rPr>
          <w:rFonts w:ascii="Times New Roman" w:hAnsi="Times New Roman" w:cs="Times New Roman"/>
          <w:sz w:val="28"/>
          <w:szCs w:val="28"/>
        </w:rPr>
        <w:t>plastelina</w:t>
      </w:r>
    </w:p>
    <w:p w:rsidR="005F14B0" w:rsidRPr="00936C2F" w:rsidRDefault="005F14B0" w:rsidP="005F14B0">
      <w:pPr>
        <w:pStyle w:val="NormalnyWeb"/>
        <w:rPr>
          <w:sz w:val="28"/>
          <w:szCs w:val="28"/>
        </w:rPr>
      </w:pPr>
      <w:r w:rsidRPr="00936C2F">
        <w:rPr>
          <w:sz w:val="28"/>
          <w:szCs w:val="28"/>
        </w:rPr>
        <w:t>Opcjonalnie, zamiast słomki i spinacza, można użyć jakiegoś małego, podłużnego pojemniczka, najlepiej szklanego, np. takiego w jakim przechowuje się olejki zapachowe do ciast. Można też skorzystać z jakiejś niewielkiej probówki.</w:t>
      </w:r>
    </w:p>
    <w:p w:rsidR="005F14B0" w:rsidRPr="00936C2F" w:rsidRDefault="005F14B0" w:rsidP="005F14B0">
      <w:pPr>
        <w:pStyle w:val="Nagwek3"/>
        <w:rPr>
          <w:rFonts w:ascii="Times New Roman" w:hAnsi="Times New Roman" w:cs="Times New Roman"/>
          <w:sz w:val="28"/>
          <w:szCs w:val="28"/>
        </w:rPr>
      </w:pPr>
      <w:r w:rsidRPr="00936C2F">
        <w:rPr>
          <w:rFonts w:ascii="Times New Roman" w:hAnsi="Times New Roman" w:cs="Times New Roman"/>
          <w:sz w:val="28"/>
          <w:szCs w:val="28"/>
        </w:rPr>
        <w:lastRenderedPageBreak/>
        <w:t>Jak zrobić Nurka Kartezjusza?</w:t>
      </w:r>
    </w:p>
    <w:p w:rsidR="005F14B0" w:rsidRPr="00936C2F" w:rsidRDefault="005F14B0" w:rsidP="005F14B0">
      <w:pPr>
        <w:pStyle w:val="NormalnyWeb"/>
        <w:rPr>
          <w:sz w:val="28"/>
          <w:szCs w:val="28"/>
        </w:rPr>
      </w:pPr>
      <w:r w:rsidRPr="00936C2F">
        <w:rPr>
          <w:sz w:val="28"/>
          <w:szCs w:val="28"/>
        </w:rPr>
        <w:t xml:space="preserve">Przeprowadzenie tego eksperymentu jest bardzo proste. Słomkę skracamy tak, żeby miała obie końcówki równe względem przegubu. Następnie łączymy jej oba końce spinaczem biurowym i przyklejamy do niego kawałek plasteliny. </w:t>
      </w:r>
    </w:p>
    <w:p w:rsidR="005F14B0" w:rsidRDefault="005F14B0" w:rsidP="005F14B0">
      <w:pPr>
        <w:pStyle w:val="NormalnyWeb"/>
      </w:pPr>
      <w:r w:rsidRPr="00936C2F">
        <w:rPr>
          <w:sz w:val="28"/>
          <w:szCs w:val="28"/>
        </w:rPr>
        <w:t>Butelkę napełniamy wodą pod sam korek, tak, by powietrza było jak najmniej. Do wody wrzucamy naszego nurka, plasteliną do dołu. Staramy się przy okazji, żeby w słomce znalazło się trochę powietrza (jest ono niezbędne do prawidłowego przeprowadzenia doświadczenia). Plastelina działa tutaj jako obciążenie – musimy tak dobrać jej ilość, żeby s</w:t>
      </w:r>
      <w:r w:rsidRPr="00936C2F">
        <w:t>łomka znajdowała</w:t>
      </w:r>
      <w:r>
        <w:t xml:space="preserve"> się praktycznie pod wodą, ale nie tonęła.</w:t>
      </w:r>
    </w:p>
    <w:p w:rsidR="005F14B0" w:rsidRDefault="005F14B0">
      <w:r>
        <w:rPr>
          <w:noProof/>
          <w:lang w:eastAsia="pl-PL"/>
        </w:rPr>
        <w:drawing>
          <wp:inline distT="0" distB="0" distL="0" distR="0">
            <wp:extent cx="5760720" cy="3628579"/>
            <wp:effectExtent l="19050" t="0" r="0" b="0"/>
            <wp:docPr id="4" name="Obraz 4" descr="https://doswiadczenia.info/wp-content/uploads/2018/06/nurek-kartezjusza-slomka-1024x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swiadczenia.info/wp-content/uploads/2018/06/nurek-kartezjusza-slomka-1024x645.png"/>
                    <pic:cNvPicPr>
                      <a:picLocks noChangeAspect="1" noChangeArrowheads="1"/>
                    </pic:cNvPicPr>
                  </pic:nvPicPr>
                  <pic:blipFill>
                    <a:blip r:embed="rId7" cstate="print"/>
                    <a:srcRect/>
                    <a:stretch>
                      <a:fillRect/>
                    </a:stretch>
                  </pic:blipFill>
                  <pic:spPr bwMode="auto">
                    <a:xfrm>
                      <a:off x="0" y="0"/>
                      <a:ext cx="5760720" cy="3628579"/>
                    </a:xfrm>
                    <a:prstGeom prst="rect">
                      <a:avLst/>
                    </a:prstGeom>
                    <a:noFill/>
                    <a:ln w="9525">
                      <a:noFill/>
                      <a:miter lim="800000"/>
                      <a:headEnd/>
                      <a:tailEnd/>
                    </a:ln>
                  </pic:spPr>
                </pic:pic>
              </a:graphicData>
            </a:graphic>
          </wp:inline>
        </w:drawing>
      </w:r>
    </w:p>
    <w:p w:rsidR="005F14B0" w:rsidRDefault="005F14B0">
      <w:r>
        <w:rPr>
          <w:noProof/>
          <w:lang w:eastAsia="pl-PL"/>
        </w:rPr>
        <w:lastRenderedPageBreak/>
        <w:drawing>
          <wp:inline distT="0" distB="0" distL="0" distR="0">
            <wp:extent cx="5760720" cy="3698842"/>
            <wp:effectExtent l="19050" t="0" r="0" b="0"/>
            <wp:docPr id="7" name="Obraz 7" descr="https://doswiadczenia.info/wp-content/uploads/2018/06/nurek-kartezjusza-plaste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swiadczenia.info/wp-content/uploads/2018/06/nurek-kartezjusza-plastelina.png"/>
                    <pic:cNvPicPr>
                      <a:picLocks noChangeAspect="1" noChangeArrowheads="1"/>
                    </pic:cNvPicPr>
                  </pic:nvPicPr>
                  <pic:blipFill>
                    <a:blip r:embed="rId8" cstate="print"/>
                    <a:srcRect/>
                    <a:stretch>
                      <a:fillRect/>
                    </a:stretch>
                  </pic:blipFill>
                  <pic:spPr bwMode="auto">
                    <a:xfrm>
                      <a:off x="0" y="0"/>
                      <a:ext cx="5760720" cy="3698842"/>
                    </a:xfrm>
                    <a:prstGeom prst="rect">
                      <a:avLst/>
                    </a:prstGeom>
                    <a:noFill/>
                    <a:ln w="9525">
                      <a:noFill/>
                      <a:miter lim="800000"/>
                      <a:headEnd/>
                      <a:tailEnd/>
                    </a:ln>
                  </pic:spPr>
                </pic:pic>
              </a:graphicData>
            </a:graphic>
          </wp:inline>
        </w:drawing>
      </w:r>
    </w:p>
    <w:p w:rsidR="005F14B0" w:rsidRPr="00936C2F" w:rsidRDefault="005F14B0" w:rsidP="005F14B0">
      <w:pPr>
        <w:pStyle w:val="NormalnyWeb"/>
        <w:rPr>
          <w:sz w:val="28"/>
          <w:szCs w:val="28"/>
        </w:rPr>
      </w:pPr>
      <w:r w:rsidRPr="00936C2F">
        <w:rPr>
          <w:sz w:val="28"/>
          <w:szCs w:val="28"/>
        </w:rPr>
        <w:t>Gdy nurek znajduje się już w wodzie i ledwo unosi się na powierzchni zakręcam szczelnie butelkę. Teraz rozpoczyna się „magia”, którą można zaskoczyć niejedną osobę.</w:t>
      </w:r>
    </w:p>
    <w:p w:rsidR="005F14B0" w:rsidRPr="00936C2F" w:rsidRDefault="005F14B0" w:rsidP="005F14B0">
      <w:pPr>
        <w:pStyle w:val="NormalnyWeb"/>
        <w:rPr>
          <w:sz w:val="28"/>
          <w:szCs w:val="28"/>
        </w:rPr>
      </w:pPr>
    </w:p>
    <w:p w:rsidR="005F14B0" w:rsidRPr="00936C2F" w:rsidRDefault="005F14B0" w:rsidP="005F14B0">
      <w:pPr>
        <w:pStyle w:val="NormalnyWeb"/>
        <w:rPr>
          <w:sz w:val="28"/>
          <w:szCs w:val="28"/>
        </w:rPr>
      </w:pPr>
      <w:r w:rsidRPr="00936C2F">
        <w:rPr>
          <w:sz w:val="28"/>
          <w:szCs w:val="28"/>
        </w:rPr>
        <w:t>Chwytając butelkę i lekko ją naciskając, nurek Kartezjusza będzie wędrował w dół butelki. Odpuszczając nacisk powędruje ponownie pod korek. Możemy tutaj udawać, że robimy to siłą woli, np. przesuwając wolną ręką wzdłuż butelki, podczas gdy nurek będzie wędrował za nią. Na dzieciak robi to szczególnie fajne wrażenie!</w:t>
      </w:r>
    </w:p>
    <w:p w:rsidR="005F14B0" w:rsidRPr="00936C2F" w:rsidRDefault="005F14B0" w:rsidP="005F14B0">
      <w:pPr>
        <w:pStyle w:val="NormalnyWeb"/>
        <w:rPr>
          <w:sz w:val="28"/>
          <w:szCs w:val="28"/>
        </w:rPr>
      </w:pPr>
      <w:r w:rsidRPr="00936C2F">
        <w:rPr>
          <w:sz w:val="28"/>
          <w:szCs w:val="28"/>
        </w:rPr>
        <w:t>Przed wrzuceniem nurka do butelki warto sprawdzić jak zachowuje się w wodzie, wrzucając go np. do słoika, z którego łatwo go wyjąć. Gdy plasteliny będzie zbyt mało, nurek będzie skakał niczym spławik. Gdy będzie jej za dużo – zatonie. Bardzo ważne jest, aby słomka z plasteliną unosiła się leniwie na powierzchni.</w:t>
      </w:r>
    </w:p>
    <w:p w:rsidR="005F14B0" w:rsidRPr="00936C2F" w:rsidRDefault="005F14B0" w:rsidP="005F14B0">
      <w:pPr>
        <w:pStyle w:val="Nagwek3"/>
        <w:rPr>
          <w:sz w:val="28"/>
          <w:szCs w:val="28"/>
        </w:rPr>
      </w:pPr>
      <w:r w:rsidRPr="00936C2F">
        <w:rPr>
          <w:sz w:val="28"/>
          <w:szCs w:val="28"/>
        </w:rPr>
        <w:t>Jak to działa</w:t>
      </w:r>
    </w:p>
    <w:p w:rsidR="005F14B0" w:rsidRDefault="005F14B0" w:rsidP="005F14B0">
      <w:pPr>
        <w:pStyle w:val="NormalnyWeb"/>
        <w:rPr>
          <w:sz w:val="28"/>
          <w:szCs w:val="28"/>
        </w:rPr>
      </w:pPr>
      <w:r w:rsidRPr="00936C2F">
        <w:rPr>
          <w:sz w:val="28"/>
          <w:szCs w:val="28"/>
        </w:rPr>
        <w:t xml:space="preserve">Nurek kartezjański działa dzięki prawu wyporności Archimedesa i prawu Pascala. Na znajdujący się w słomce, czy probówce pęcherzyk powietrza działa siła wyporu. Odpowiednio dobrana ilość plasteliny powoduje, że słomka unosi się blisko powierzchni. Podczas ściskania butelki, następuje kompresja </w:t>
      </w:r>
      <w:r w:rsidRPr="00936C2F">
        <w:rPr>
          <w:sz w:val="28"/>
          <w:szCs w:val="28"/>
        </w:rPr>
        <w:lastRenderedPageBreak/>
        <w:t>powietrza w słomce, przez co jej wyporność maleje – nurek kartezjański opada na dno. Ciecze są dużo mniej ściśliwe niż powietrze, dlatego też doświadczenie się udaje. Prawo Pascala gwarantuje, że jeśli na ciecz działa dodatkowe ciśnienie, to rozchodzi się ono w całej objętości cieczy. Z tego powodu nie ma znaczenia, w którym miejscu ściskamy butelkę.</w:t>
      </w:r>
    </w:p>
    <w:p w:rsidR="00936C2F" w:rsidRPr="00936C2F" w:rsidRDefault="00936C2F" w:rsidP="00936C2F">
      <w:pPr>
        <w:pStyle w:val="NormalnyWeb"/>
        <w:jc w:val="right"/>
        <w:rPr>
          <w:sz w:val="28"/>
          <w:szCs w:val="28"/>
        </w:rPr>
      </w:pPr>
      <w:r>
        <w:rPr>
          <w:sz w:val="28"/>
          <w:szCs w:val="28"/>
        </w:rPr>
        <w:t>Renata Dąbrowska</w:t>
      </w:r>
    </w:p>
    <w:p w:rsidR="005F14B0" w:rsidRPr="00936C2F" w:rsidRDefault="005F14B0">
      <w:pPr>
        <w:rPr>
          <w:sz w:val="28"/>
          <w:szCs w:val="28"/>
        </w:rPr>
      </w:pPr>
    </w:p>
    <w:sectPr w:rsidR="005F14B0" w:rsidRPr="00936C2F" w:rsidSect="00BE731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D0CEC"/>
    <w:multiLevelType w:val="multilevel"/>
    <w:tmpl w:val="2020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F14B0"/>
    <w:rsid w:val="001A5E0C"/>
    <w:rsid w:val="005F14B0"/>
    <w:rsid w:val="00936C2F"/>
    <w:rsid w:val="00BE7314"/>
    <w:rsid w:val="00E648F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E7314"/>
  </w:style>
  <w:style w:type="paragraph" w:styleId="Nagwek1">
    <w:name w:val="heading 1"/>
    <w:basedOn w:val="Normalny"/>
    <w:link w:val="Nagwek1Znak"/>
    <w:uiPriority w:val="9"/>
    <w:qFormat/>
    <w:rsid w:val="005F1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next w:val="Normalny"/>
    <w:link w:val="Nagwek3Znak"/>
    <w:uiPriority w:val="9"/>
    <w:semiHidden/>
    <w:unhideWhenUsed/>
    <w:qFormat/>
    <w:rsid w:val="005F14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F14B0"/>
    <w:rPr>
      <w:rFonts w:ascii="Times New Roman" w:eastAsia="Times New Roman" w:hAnsi="Times New Roman" w:cs="Times New Roman"/>
      <w:b/>
      <w:bCs/>
      <w:kern w:val="36"/>
      <w:sz w:val="48"/>
      <w:szCs w:val="48"/>
      <w:lang w:eastAsia="pl-PL"/>
    </w:rPr>
  </w:style>
  <w:style w:type="paragraph" w:styleId="Tekstdymka">
    <w:name w:val="Balloon Text"/>
    <w:basedOn w:val="Normalny"/>
    <w:link w:val="TekstdymkaZnak"/>
    <w:uiPriority w:val="99"/>
    <w:semiHidden/>
    <w:unhideWhenUsed/>
    <w:rsid w:val="005F14B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4B0"/>
    <w:rPr>
      <w:rFonts w:ascii="Tahoma" w:hAnsi="Tahoma" w:cs="Tahoma"/>
      <w:sz w:val="16"/>
      <w:szCs w:val="16"/>
    </w:rPr>
  </w:style>
  <w:style w:type="character" w:customStyle="1" w:styleId="Nagwek3Znak">
    <w:name w:val="Nagłówek 3 Znak"/>
    <w:basedOn w:val="Domylnaczcionkaakapitu"/>
    <w:link w:val="Nagwek3"/>
    <w:uiPriority w:val="9"/>
    <w:semiHidden/>
    <w:rsid w:val="005F14B0"/>
    <w:rPr>
      <w:rFonts w:asciiTheme="majorHAnsi" w:eastAsiaTheme="majorEastAsia" w:hAnsiTheme="majorHAnsi" w:cstheme="majorBidi"/>
      <w:b/>
      <w:bCs/>
      <w:color w:val="4F81BD" w:themeColor="accent1"/>
    </w:rPr>
  </w:style>
  <w:style w:type="paragraph" w:styleId="NormalnyWeb">
    <w:name w:val="Normal (Web)"/>
    <w:basedOn w:val="Normalny"/>
    <w:uiPriority w:val="99"/>
    <w:semiHidden/>
    <w:unhideWhenUsed/>
    <w:rsid w:val="005F14B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936C2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7626771">
      <w:bodyDiv w:val="1"/>
      <w:marLeft w:val="0"/>
      <w:marRight w:val="0"/>
      <w:marTop w:val="0"/>
      <w:marBottom w:val="0"/>
      <w:divBdr>
        <w:top w:val="none" w:sz="0" w:space="0" w:color="auto"/>
        <w:left w:val="none" w:sz="0" w:space="0" w:color="auto"/>
        <w:bottom w:val="none" w:sz="0" w:space="0" w:color="auto"/>
        <w:right w:val="none" w:sz="0" w:space="0" w:color="auto"/>
      </w:divBdr>
    </w:div>
    <w:div w:id="1227034298">
      <w:bodyDiv w:val="1"/>
      <w:marLeft w:val="0"/>
      <w:marRight w:val="0"/>
      <w:marTop w:val="0"/>
      <w:marBottom w:val="0"/>
      <w:divBdr>
        <w:top w:val="none" w:sz="0" w:space="0" w:color="auto"/>
        <w:left w:val="none" w:sz="0" w:space="0" w:color="auto"/>
        <w:bottom w:val="none" w:sz="0" w:space="0" w:color="auto"/>
        <w:right w:val="none" w:sz="0" w:space="0" w:color="auto"/>
      </w:divBdr>
    </w:div>
    <w:div w:id="148762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lwiatko.org/zadani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435</Words>
  <Characters>2615</Characters>
  <Application>Microsoft Office Word</Application>
  <DocSecurity>0</DocSecurity>
  <Lines>21</Lines>
  <Paragraphs>6</Paragraphs>
  <ScaleCrop>false</ScaleCrop>
  <Company/>
  <LinksUpToDate>false</LinksUpToDate>
  <CharactersWithSpaces>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5</cp:revision>
  <dcterms:created xsi:type="dcterms:W3CDTF">2020-04-15T12:09:00Z</dcterms:created>
  <dcterms:modified xsi:type="dcterms:W3CDTF">2020-04-15T12:16:00Z</dcterms:modified>
</cp:coreProperties>
</file>